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4188" w:rsidRPr="00DF280A" w:rsidRDefault="00DB3E15" w:rsidP="00C53FC5">
      <w:pPr>
        <w:pStyle w:val="Ttulo"/>
        <w:rPr>
          <w:rFonts w:cstheme="minorHAnsi"/>
          <w:sz w:val="22"/>
          <w:szCs w:val="22"/>
        </w:rPr>
      </w:pPr>
      <w:r w:rsidRPr="00DF280A">
        <w:rPr>
          <w:rFonts w:cstheme="minorHAnsi"/>
          <w:noProof/>
          <w:snapToGrid/>
          <w:sz w:val="22"/>
          <w:szCs w:val="22"/>
          <w:lang w:val="es-SV" w:eastAsia="es-SV"/>
        </w:rPr>
        <w:drawing>
          <wp:anchor distT="0" distB="0" distL="114300" distR="114300" simplePos="0" relativeHeight="251656190" behindDoc="1" locked="0" layoutInCell="1" allowOverlap="1">
            <wp:simplePos x="0" y="0"/>
            <wp:positionH relativeFrom="column">
              <wp:posOffset>-502920</wp:posOffset>
            </wp:positionH>
            <wp:positionV relativeFrom="paragraph">
              <wp:posOffset>-899160</wp:posOffset>
            </wp:positionV>
            <wp:extent cx="7113270" cy="10728960"/>
            <wp:effectExtent l="19050" t="0" r="0" b="0"/>
            <wp:wrapNone/>
            <wp:docPr id="18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atula 2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13270" cy="10728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4228F">
        <w:rPr>
          <w:rFonts w:cstheme="minorHAnsi"/>
          <w:noProof/>
          <w:snapToGrid/>
          <w:sz w:val="22"/>
          <w:szCs w:val="22"/>
          <w:lang w:eastAsia="en-US"/>
        </w:rPr>
        <w:pict>
          <v:rect id="Rectangle 23" o:spid="_x0000_s1027" style="position:absolute;left:0;text-align:left;margin-left:-73.15pt;margin-top:-71.95pt;width:38.3pt;height:845.2pt;z-index:25187635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" fillcolor="#bfbfbf [2412]" stroked="f" strokeweight="2pt">
            <v:shadow on="t" color="black" opacity="26214f" origin="-.5,-.5" offset=".74836mm,.74836mm"/>
          </v:rect>
        </w:pict>
      </w:r>
    </w:p>
    <w:p w:rsidR="00034188" w:rsidRPr="00DF280A" w:rsidRDefault="00034188" w:rsidP="00C53FC5">
      <w:pPr>
        <w:pStyle w:val="Ttulo"/>
        <w:rPr>
          <w:rFonts w:cstheme="minorHAnsi"/>
          <w:sz w:val="22"/>
          <w:szCs w:val="22"/>
        </w:rPr>
      </w:pPr>
    </w:p>
    <w:p w:rsidR="00034188" w:rsidRPr="00DF280A" w:rsidRDefault="00034188" w:rsidP="00C53FC5">
      <w:pPr>
        <w:pStyle w:val="Ttulo"/>
        <w:rPr>
          <w:rFonts w:cstheme="minorHAnsi"/>
          <w:sz w:val="22"/>
          <w:szCs w:val="22"/>
        </w:rPr>
      </w:pPr>
    </w:p>
    <w:p w:rsidR="00034188" w:rsidRPr="00DF280A" w:rsidRDefault="0004228F" w:rsidP="00C53FC5">
      <w:pPr>
        <w:pStyle w:val="Ttulo"/>
        <w:rPr>
          <w:rFonts w:cstheme="minorHAnsi"/>
          <w:sz w:val="22"/>
          <w:szCs w:val="22"/>
        </w:rPr>
      </w:pPr>
      <w:r>
        <w:rPr>
          <w:rFonts w:cstheme="minorHAnsi"/>
          <w:noProof/>
          <w:snapToGrid/>
          <w:sz w:val="22"/>
          <w:szCs w:val="22"/>
          <w:lang w:val="es-SV" w:eastAsia="es-SV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left:0;text-align:left;margin-left:6.55pt;margin-top:11.75pt;width:498pt;height:52.2pt;z-index:251888640" strokecolor="white [3212]">
            <v:textbox>
              <w:txbxContent>
                <w:p w:rsidR="00FB740D" w:rsidRPr="00A43B55" w:rsidRDefault="00FB740D" w:rsidP="00A43B55">
                  <w:pPr>
                    <w:jc w:val="center"/>
                    <w:rPr>
                      <w:sz w:val="32"/>
                      <w:szCs w:val="32"/>
                      <w:lang w:val="es-SV"/>
                    </w:rPr>
                  </w:pPr>
                  <w:r w:rsidRPr="00A43B55">
                    <w:rPr>
                      <w:sz w:val="32"/>
                      <w:szCs w:val="32"/>
                      <w:lang w:val="es-SV"/>
                    </w:rPr>
                    <w:t>Dirección de Transparencia, Acceso a la Información y Participación Ciudadana</w:t>
                  </w:r>
                </w:p>
              </w:txbxContent>
            </v:textbox>
          </v:shape>
        </w:pict>
      </w:r>
    </w:p>
    <w:p w:rsidR="00034188" w:rsidRPr="00DF280A" w:rsidRDefault="00034188" w:rsidP="00C53FC5">
      <w:pPr>
        <w:pStyle w:val="Ttulo"/>
        <w:rPr>
          <w:rFonts w:cstheme="minorHAnsi"/>
          <w:sz w:val="22"/>
          <w:szCs w:val="22"/>
        </w:rPr>
      </w:pPr>
    </w:p>
    <w:p w:rsidR="00305218" w:rsidRPr="00DF280A" w:rsidRDefault="00A43B55" w:rsidP="00305218">
      <w:pPr>
        <w:rPr>
          <w:rFonts w:asciiTheme="minorHAnsi" w:hAnsiTheme="minorHAnsi" w:cstheme="minorHAnsi"/>
          <w:sz w:val="22"/>
          <w:szCs w:val="22"/>
        </w:rPr>
      </w:pPr>
      <w:r w:rsidRPr="00DF280A">
        <w:rPr>
          <w:rFonts w:asciiTheme="minorHAnsi" w:hAnsiTheme="minorHAnsi" w:cstheme="minorHAnsi"/>
          <w:noProof/>
          <w:snapToGrid/>
          <w:sz w:val="22"/>
          <w:szCs w:val="22"/>
          <w:lang w:val="es-SV" w:eastAsia="es-SV"/>
        </w:rPr>
        <w:drawing>
          <wp:anchor distT="0" distB="0" distL="114300" distR="114300" simplePos="0" relativeHeight="251655165" behindDoc="0" locked="0" layoutInCell="1" allowOverlap="1">
            <wp:simplePos x="0" y="0"/>
            <wp:positionH relativeFrom="column">
              <wp:posOffset>2091690</wp:posOffset>
            </wp:positionH>
            <wp:positionV relativeFrom="paragraph">
              <wp:posOffset>115570</wp:posOffset>
            </wp:positionV>
            <wp:extent cx="1946910" cy="1592580"/>
            <wp:effectExtent l="19050" t="0" r="0" b="0"/>
            <wp:wrapSquare wrapText="bothSides"/>
            <wp:docPr id="2" name="Imagen 1" descr="C:\Users\oguido\AppData\Local\Microsoft\Windows\Temporary Internet Files\Content.Outlook\024X2ATC\logo DTAIPC 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guido\AppData\Local\Microsoft\Windows\Temporary Internet Files\Content.Outlook\024X2ATC\logo DTAIPC 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9056" r="223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691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05218" w:rsidRPr="00DF280A" w:rsidRDefault="00305218" w:rsidP="00305218">
      <w:pPr>
        <w:rPr>
          <w:rFonts w:asciiTheme="minorHAnsi" w:hAnsiTheme="minorHAnsi" w:cstheme="minorHAnsi"/>
          <w:sz w:val="22"/>
          <w:szCs w:val="22"/>
        </w:rPr>
      </w:pPr>
    </w:p>
    <w:p w:rsidR="00B8108D" w:rsidRPr="00DF280A" w:rsidRDefault="00B8108D" w:rsidP="00C53FC5">
      <w:pPr>
        <w:pStyle w:val="Ttulo"/>
        <w:rPr>
          <w:rFonts w:cstheme="minorHAnsi"/>
          <w:sz w:val="22"/>
          <w:szCs w:val="22"/>
        </w:rPr>
      </w:pPr>
    </w:p>
    <w:p w:rsidR="00B8108D" w:rsidRPr="00DF280A" w:rsidRDefault="00B8108D">
      <w:pPr>
        <w:pStyle w:val="InfoBlue"/>
        <w:rPr>
          <w:rFonts w:asciiTheme="minorHAnsi" w:hAnsiTheme="minorHAnsi" w:cstheme="minorHAnsi"/>
          <w:sz w:val="22"/>
          <w:szCs w:val="22"/>
          <w:lang w:val="en-US"/>
        </w:rPr>
      </w:pPr>
    </w:p>
    <w:p w:rsidR="00B8108D" w:rsidRPr="00DF280A" w:rsidRDefault="00B8108D">
      <w:pPr>
        <w:rPr>
          <w:rFonts w:asciiTheme="minorHAnsi" w:hAnsiTheme="minorHAnsi" w:cstheme="minorHAnsi"/>
          <w:sz w:val="22"/>
          <w:szCs w:val="22"/>
        </w:rPr>
      </w:pPr>
    </w:p>
    <w:p w:rsidR="00B8108D" w:rsidRPr="00DF280A" w:rsidRDefault="00B8108D">
      <w:pPr>
        <w:pStyle w:val="Textoindependiente"/>
        <w:rPr>
          <w:rFonts w:asciiTheme="minorHAnsi" w:hAnsiTheme="minorHAnsi" w:cstheme="minorHAnsi"/>
          <w:sz w:val="22"/>
          <w:szCs w:val="22"/>
        </w:rPr>
      </w:pPr>
    </w:p>
    <w:p w:rsidR="00B8108D" w:rsidRPr="00DF280A" w:rsidRDefault="0004228F">
      <w:pPr>
        <w:pStyle w:val="Textoindependiente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napToGrid/>
          <w:sz w:val="22"/>
          <w:szCs w:val="22"/>
          <w:lang w:eastAsia="en-US"/>
        </w:rPr>
        <w:pict>
          <v:shape id="Text Box 946" o:spid="_x0000_s1028" type="#_x0000_t202" style="position:absolute;left:0;text-align:left;margin-left:-69.25pt;margin-top:2.05pt;width:27.9pt;height:458.65pt;z-index:2518804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" filled="f" stroked="f" strokeweight=".5pt">
            <v:textbox style="layout-flow:vertical;mso-layout-flow-alt:bottom-to-top">
              <w:txbxContent>
                <w:p w:rsidR="00FB740D" w:rsidRPr="006B3D1C" w:rsidRDefault="00FB740D" w:rsidP="006B3D1C">
                  <w:pPr>
                    <w:jc w:val="both"/>
                    <w:rPr>
                      <w:i/>
                      <w:color w:val="FFFFFF" w:themeColor="background1"/>
                      <w:lang w:val="es-AR"/>
                    </w:rPr>
                  </w:pPr>
                  <w:r>
                    <w:rPr>
                      <w:i/>
                      <w:color w:val="FFFFFF" w:themeColor="background1"/>
                      <w:lang w:val="es-AR"/>
                    </w:rPr>
                    <w:t xml:space="preserve"> </w:t>
                  </w:r>
                  <w:sdt>
                    <w:sdtPr>
                      <w:rPr>
                        <w:i/>
                        <w:color w:val="FFFFFF" w:themeColor="background1"/>
                        <w:lang w:val="es-AR"/>
                      </w:rPr>
                      <w:alias w:val="Author"/>
                      <w:tag w:val=""/>
                      <w:id w:val="96989380"/>
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<w:text/>
                    </w:sdtPr>
                    <w:sdtEndPr/>
                    <w:sdtContent>
                      <w:r>
                        <w:rPr>
                          <w:i/>
                          <w:color w:val="FFFFFF" w:themeColor="background1"/>
                          <w:lang w:val="es-AR"/>
                        </w:rPr>
                        <w:t xml:space="preserve">Dirección de Transparencias, Acceso a </w:t>
                      </w:r>
                      <w:proofErr w:type="spellStart"/>
                      <w:r>
                        <w:rPr>
                          <w:i/>
                          <w:color w:val="FFFFFF" w:themeColor="background1"/>
                          <w:lang w:val="es-AR"/>
                        </w:rPr>
                        <w:t>al</w:t>
                      </w:r>
                      <w:proofErr w:type="spellEnd"/>
                      <w:r>
                        <w:rPr>
                          <w:i/>
                          <w:color w:val="FFFFFF" w:themeColor="background1"/>
                          <w:lang w:val="es-AR"/>
                        </w:rPr>
                        <w:t xml:space="preserve"> Información y </w:t>
                      </w:r>
                      <w:proofErr w:type="spellStart"/>
                      <w:r>
                        <w:rPr>
                          <w:i/>
                          <w:color w:val="FFFFFF" w:themeColor="background1"/>
                          <w:lang w:val="es-AR"/>
                        </w:rPr>
                        <w:t>Particiapción</w:t>
                      </w:r>
                      <w:proofErr w:type="spellEnd"/>
                      <w:r>
                        <w:rPr>
                          <w:i/>
                          <w:color w:val="FFFFFF" w:themeColor="background1"/>
                          <w:lang w:val="es-AR"/>
                        </w:rPr>
                        <w:t xml:space="preserve"> Ciudadana</w:t>
                      </w:r>
                    </w:sdtContent>
                  </w:sdt>
                </w:p>
              </w:txbxContent>
            </v:textbox>
          </v:shape>
        </w:pict>
      </w:r>
    </w:p>
    <w:p w:rsidR="00410F5A" w:rsidRPr="00DF280A" w:rsidRDefault="00410F5A" w:rsidP="00410F5A">
      <w:pPr>
        <w:rPr>
          <w:rFonts w:asciiTheme="minorHAnsi" w:hAnsiTheme="minorHAnsi" w:cstheme="minorHAnsi"/>
          <w:sz w:val="22"/>
          <w:szCs w:val="22"/>
        </w:rPr>
      </w:pPr>
    </w:p>
    <w:p w:rsidR="00410F5A" w:rsidRPr="00DF280A" w:rsidRDefault="0004228F" w:rsidP="00C53FC5">
      <w:pPr>
        <w:pStyle w:val="Ttulo"/>
        <w:rPr>
          <w:rFonts w:cstheme="minorHAnsi"/>
          <w:sz w:val="22"/>
          <w:szCs w:val="22"/>
        </w:rPr>
      </w:pPr>
      <w:r>
        <w:rPr>
          <w:rFonts w:cstheme="minorHAnsi"/>
          <w:noProof/>
          <w:snapToGrid/>
          <w:sz w:val="22"/>
          <w:szCs w:val="22"/>
          <w:lang w:eastAsia="en-US"/>
        </w:rPr>
        <w:pict>
          <v:rect id="Rectangle 27" o:spid="_x0000_s1026" style="position:absolute;left:0;text-align:left;margin-left:-70.5pt;margin-top:10.9pt;width:597pt;height:159pt;z-index:-251659265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" fillcolor="#f2f2f2 [3052]" stroked="f" strokeweight="2pt"/>
        </w:pict>
      </w:r>
    </w:p>
    <w:p w:rsidR="00C51081" w:rsidRPr="00DF280A" w:rsidRDefault="00C51081" w:rsidP="00C53FC5">
      <w:pPr>
        <w:pStyle w:val="Ttulo"/>
        <w:rPr>
          <w:rFonts w:cstheme="minorHAnsi"/>
          <w:sz w:val="22"/>
          <w:szCs w:val="22"/>
        </w:rPr>
      </w:pPr>
    </w:p>
    <w:p w:rsidR="00410F5A" w:rsidRPr="00DF280A" w:rsidRDefault="0004228F" w:rsidP="000C6555">
      <w:pPr>
        <w:pStyle w:val="Ttulo"/>
        <w:jc w:val="left"/>
        <w:rPr>
          <w:rFonts w:cstheme="minorHAnsi"/>
          <w:sz w:val="22"/>
          <w:szCs w:val="22"/>
          <w:lang w:val="es-SV"/>
        </w:rPr>
      </w:pPr>
      <w:sdt>
        <w:sdtPr>
          <w:rPr>
            <w:rFonts w:cstheme="minorHAnsi"/>
            <w:sz w:val="22"/>
            <w:szCs w:val="22"/>
          </w:rPr>
          <w:alias w:val="Title"/>
          <w:tag w:val=""/>
          <w:id w:val="-1137264631"/>
          <w:placeholder>
            <w:docPart w:val="D7AF7BC360D44A5D93CED56724E3C5CF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DB3E15" w:rsidRPr="00DF280A">
            <w:rPr>
              <w:rFonts w:cstheme="minorHAnsi"/>
              <w:sz w:val="22"/>
              <w:szCs w:val="22"/>
              <w:lang w:val="es-AR"/>
            </w:rPr>
            <w:t xml:space="preserve">Informe </w:t>
          </w:r>
          <w:r w:rsidR="00A35C93" w:rsidRPr="00DF280A">
            <w:rPr>
              <w:rFonts w:cstheme="minorHAnsi"/>
              <w:sz w:val="22"/>
              <w:szCs w:val="22"/>
              <w:lang w:val="es-AR"/>
            </w:rPr>
            <w:t xml:space="preserve">del </w:t>
          </w:r>
          <w:r w:rsidR="00A43B55" w:rsidRPr="00DF280A">
            <w:rPr>
              <w:rFonts w:cstheme="minorHAnsi"/>
              <w:sz w:val="22"/>
              <w:szCs w:val="22"/>
              <w:lang w:val="es-AR"/>
            </w:rPr>
            <w:t xml:space="preserve">mes de </w:t>
          </w:r>
          <w:r w:rsidR="00A35C93" w:rsidRPr="00DF280A">
            <w:rPr>
              <w:rFonts w:cstheme="minorHAnsi"/>
              <w:sz w:val="22"/>
              <w:szCs w:val="22"/>
              <w:lang w:val="es-AR"/>
            </w:rPr>
            <w:t>abril</w:t>
          </w:r>
        </w:sdtContent>
      </w:sdt>
    </w:p>
    <w:p w:rsidR="003F7EB9" w:rsidRPr="00DF280A" w:rsidRDefault="0004228F" w:rsidP="006D46FE">
      <w:pPr>
        <w:rPr>
          <w:rFonts w:asciiTheme="minorHAnsi" w:hAnsiTheme="minorHAnsi" w:cstheme="minorHAnsi"/>
          <w:sz w:val="22"/>
          <w:szCs w:val="22"/>
          <w:lang w:val="es-SV"/>
        </w:rPr>
      </w:pPr>
      <w:r>
        <w:rPr>
          <w:rFonts w:asciiTheme="minorHAnsi" w:hAnsiTheme="minorHAnsi" w:cstheme="minorHAnsi"/>
          <w:noProof/>
          <w:snapToGrid/>
          <w:sz w:val="22"/>
          <w:szCs w:val="22"/>
          <w:lang w:eastAsia="en-US"/>
        </w:rPr>
        <w:pict>
          <v:line id="Straight Connector 28" o:spid="_x0000_s1032" style="position:absolute;z-index:251884544;visibility:visible;mso-width-relative:margin;mso-height-relative:margin" from="3pt,3.3pt" to="253.5pt,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" strokecolor="white [3212]" strokeweight="1pt"/>
        </w:pict>
      </w:r>
    </w:p>
    <w:p w:rsidR="006D46FE" w:rsidRPr="00DF280A" w:rsidRDefault="006D46FE" w:rsidP="006D46FE">
      <w:pPr>
        <w:rPr>
          <w:rFonts w:asciiTheme="minorHAnsi" w:hAnsiTheme="minorHAnsi" w:cstheme="minorHAnsi"/>
          <w:sz w:val="22"/>
          <w:szCs w:val="22"/>
          <w:lang w:val="es-SV"/>
        </w:rPr>
      </w:pPr>
    </w:p>
    <w:p w:rsidR="006D46FE" w:rsidRPr="00DF280A" w:rsidRDefault="006D46FE" w:rsidP="006D46FE">
      <w:pPr>
        <w:rPr>
          <w:rFonts w:asciiTheme="minorHAnsi" w:hAnsiTheme="minorHAnsi" w:cstheme="minorHAnsi"/>
          <w:sz w:val="22"/>
          <w:szCs w:val="22"/>
          <w:lang w:val="es-SV"/>
        </w:rPr>
      </w:pPr>
    </w:p>
    <w:p w:rsidR="00B8108D" w:rsidRPr="00DF280A" w:rsidRDefault="0004228F">
      <w:pPr>
        <w:rPr>
          <w:rFonts w:asciiTheme="minorHAnsi" w:hAnsiTheme="minorHAnsi" w:cstheme="minorHAnsi"/>
          <w:sz w:val="22"/>
          <w:szCs w:val="22"/>
          <w:lang w:val="es-SV"/>
        </w:rPr>
      </w:pPr>
      <w:r>
        <w:rPr>
          <w:rFonts w:asciiTheme="minorHAnsi" w:hAnsiTheme="minorHAnsi" w:cstheme="minorHAnsi"/>
          <w:noProof/>
          <w:snapToGrid/>
          <w:sz w:val="22"/>
          <w:szCs w:val="22"/>
          <w:lang w:eastAsia="en-US"/>
        </w:rPr>
        <w:pict>
          <v:shape id="Text Box 29" o:spid="_x0000_s1033" type="#_x0000_t202" style="position:absolute;margin-left:350.95pt;margin-top:23.1pt;width:170.1pt;height:73.4pt;z-index:2518855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" fillcolor="#779ecc [1940]" strokecolor="#779ecc [1940]" strokeweight="1pt">
            <v:fill color2="#d1deee [660]" angle="-45" focus="-50%" type="gradient"/>
            <v:shadow on="t" type="perspective" color="#1b2f48 [1604]" opacity=".5" offset="1pt" offset2="-3pt"/>
            <v:textbox style="mso-next-textbox:#Text Box 29">
              <w:txbxContent>
                <w:p w:rsidR="00FB740D" w:rsidRPr="00A43B55" w:rsidRDefault="00FB740D" w:rsidP="003F7EB9">
                  <w:pPr>
                    <w:jc w:val="right"/>
                    <w:rPr>
                      <w:color w:val="FFFFFF" w:themeColor="background1"/>
                      <w:sz w:val="96"/>
                      <w:szCs w:val="96"/>
                    </w:rPr>
                  </w:pPr>
                  <w:r w:rsidRPr="00A43B55">
                    <w:rPr>
                      <w:color w:val="FFFFFF" w:themeColor="background1"/>
                      <w:sz w:val="96"/>
                      <w:szCs w:val="96"/>
                    </w:rPr>
                    <w:fldChar w:fldCharType="begin"/>
                  </w:r>
                  <w:r w:rsidRPr="00A43B55">
                    <w:rPr>
                      <w:color w:val="FFFFFF" w:themeColor="background1"/>
                      <w:sz w:val="96"/>
                      <w:szCs w:val="96"/>
                      <w:lang w:val="es-AR"/>
                    </w:rPr>
                    <w:instrText xml:space="preserve"> DATE  \@ "yyyy"  \* MERGEFORMAT </w:instrText>
                  </w:r>
                  <w:r w:rsidRPr="00A43B55">
                    <w:rPr>
                      <w:color w:val="FFFFFF" w:themeColor="background1"/>
                      <w:sz w:val="96"/>
                      <w:szCs w:val="96"/>
                    </w:rPr>
                    <w:fldChar w:fldCharType="separate"/>
                  </w:r>
                  <w:r w:rsidR="00CF2AA0">
                    <w:rPr>
                      <w:noProof/>
                      <w:color w:val="FFFFFF" w:themeColor="background1"/>
                      <w:sz w:val="96"/>
                      <w:szCs w:val="96"/>
                      <w:lang w:val="es-AR"/>
                    </w:rPr>
                    <w:t>2016</w:t>
                  </w:r>
                  <w:r w:rsidRPr="00A43B55">
                    <w:rPr>
                      <w:color w:val="FFFFFF" w:themeColor="background1"/>
                      <w:sz w:val="96"/>
                      <w:szCs w:val="96"/>
                    </w:rPr>
                    <w:fldChar w:fldCharType="end"/>
                  </w:r>
                </w:p>
              </w:txbxContent>
            </v:textbox>
          </v:shape>
        </w:pict>
      </w:r>
      <w:r>
        <w:rPr>
          <w:rFonts w:asciiTheme="minorHAnsi" w:hAnsiTheme="minorHAnsi" w:cstheme="minorHAnsi"/>
          <w:noProof/>
          <w:snapToGrid/>
          <w:sz w:val="22"/>
          <w:szCs w:val="22"/>
          <w:lang w:eastAsia="en-US"/>
        </w:rPr>
        <w:pict>
          <v:group id="Group 13" o:spid="_x0000_s1029" style="position:absolute;margin-left:-63.9pt;margin-top:294.25pt;width:22.55pt;height:23.6pt;z-index:251883520;mso-width-relative:margin;mso-height-relative:margin" coordsize="286385,299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">
            <v:oval id="Oval 7" o:spid="_x0000_s1030" style="position:absolute;width:286385;height:2997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Xky8IA&#10;AADaAAAADwAAAGRycy9kb3ducmV2LnhtbESPS2vCQBSF94L/YbhCN6KTClqJjiJCoQuxGIvrS+Ym&#10;GczcCZnJo/++Uyh0eTiPj7M/jrYWPbXeOFbwukxAEOdOGy4VfN3fF1sQPiBrrB2Tgm/ycDxMJ3tM&#10;tRv4Rn0WShFH2KeooAqhSaX0eUUW/dI1xNErXGsxRNmWUrc4xHFby1WSbKRFw5FQYUPnivJn1tnI&#10;Ldaf3epaz4cHauNNd3kW/UWpl9l42oEINIb/8F/7Qyt4g98r8QbIw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9eTLwgAAANoAAAAPAAAAAAAAAAAAAAAAAJgCAABkcnMvZG93&#10;bnJldi54bWxQSwUGAAAAAAQABAD1AAAAhwMAAAAA&#10;" filled="f" strokecolor="#d8d8d8 [2732]" strokeweight="2pt"/>
            <v:oval id="Oval 12" o:spid="_x0000_s1031" style="position:absolute;left:60592;top:60079;width:142009;height:179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xOG8QA&#10;AADbAAAADwAAAGRycy9kb3ducmV2LnhtbESPzWrDMBCE74W+g9hALyWWY2goTmQTCoEeQkvS0vNi&#10;rW0Ra2Us+advXxUCue0ys/PN7svFdmKiwRvHCjZJCoK4ctpwo+D767h+BeEDssbOMSn4JQ9l8fiw&#10;x1y7mc80XUIjYgj7HBW0IfS5lL5qyaJPXE8ctdoNFkNch0bqAecYbjuZpelWWjQcCS329NZSdb2M&#10;NnLrl88x++ie5x/UxpvxdK2nk1JPq+WwAxFoCXfz7fpdx/oZ/P8SB5D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B8ThvEAAAA2wAAAA8AAAAAAAAAAAAAAAAAmAIAAGRycy9k&#10;b3ducmV2LnhtbFBLBQYAAAAABAAEAPUAAACJAwAAAAA=&#10;" filled="f" strokecolor="#d8d8d8 [2732]" strokeweight="2pt"/>
          </v:group>
        </w:pict>
      </w:r>
    </w:p>
    <w:p w:rsidR="006D46FE" w:rsidRPr="00DF280A" w:rsidRDefault="006D46FE">
      <w:pPr>
        <w:rPr>
          <w:rFonts w:asciiTheme="minorHAnsi" w:hAnsiTheme="minorHAnsi" w:cstheme="minorHAnsi"/>
          <w:sz w:val="22"/>
          <w:szCs w:val="22"/>
          <w:lang w:val="es-SV"/>
        </w:rPr>
        <w:sectPr w:rsidR="006D46FE" w:rsidRPr="00DF280A" w:rsidSect="00594E81">
          <w:headerReference w:type="default" r:id="rId11"/>
          <w:footerReference w:type="default" r:id="rId12"/>
          <w:endnotePr>
            <w:numFmt w:val="decimal"/>
          </w:endnotePr>
          <w:pgSz w:w="11907" w:h="16839" w:code="9"/>
          <w:pgMar w:top="1417" w:right="1440" w:bottom="1417" w:left="1440" w:header="720" w:footer="720" w:gutter="0"/>
          <w:cols w:space="720"/>
          <w:vAlign w:val="center"/>
          <w:docGrid w:linePitch="272"/>
        </w:sectPr>
      </w:pPr>
    </w:p>
    <w:p w:rsidR="00594E81" w:rsidRPr="00DF280A" w:rsidRDefault="00594E81" w:rsidP="00C53FC5">
      <w:pPr>
        <w:pStyle w:val="Ttulo"/>
        <w:rPr>
          <w:rFonts w:cstheme="minorHAnsi"/>
          <w:sz w:val="22"/>
          <w:szCs w:val="22"/>
          <w:lang w:val="es-SV"/>
        </w:rPr>
      </w:pPr>
    </w:p>
    <w:p w:rsidR="006B3D1C" w:rsidRPr="00CF2AA0" w:rsidRDefault="006B3D1C" w:rsidP="006B3D1C">
      <w:pPr>
        <w:rPr>
          <w:rFonts w:asciiTheme="minorHAnsi" w:hAnsiTheme="minorHAnsi" w:cstheme="minorHAnsi"/>
          <w:sz w:val="22"/>
          <w:szCs w:val="22"/>
          <w:lang w:val="es-SV"/>
        </w:rPr>
      </w:pPr>
    </w:p>
    <w:p w:rsidR="00437F5D" w:rsidRPr="00DF280A" w:rsidRDefault="00437F5D" w:rsidP="00437F5D">
      <w:pPr>
        <w:rPr>
          <w:rFonts w:asciiTheme="minorHAnsi" w:hAnsiTheme="minorHAnsi" w:cstheme="minorHAnsi"/>
          <w:sz w:val="22"/>
          <w:szCs w:val="22"/>
          <w:lang w:val="es-SV"/>
        </w:rPr>
      </w:pPr>
    </w:p>
    <w:sdt>
      <w:sdtPr>
        <w:rPr>
          <w:rFonts w:cstheme="minorHAnsi"/>
          <w:sz w:val="36"/>
          <w:lang w:val="pt-BR"/>
        </w:rPr>
        <w:alias w:val="Título"/>
        <w:id w:val="10371667"/>
        <w:placeholder>
          <w:docPart w:val="D057F45AED484BFD90F320F171567C8D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p w:rsidR="00A35C93" w:rsidRPr="00DF280A" w:rsidRDefault="00A35C93" w:rsidP="00A35C93">
          <w:pPr>
            <w:pStyle w:val="Ttulo"/>
            <w:rPr>
              <w:rFonts w:cstheme="minorHAnsi"/>
              <w:sz w:val="22"/>
              <w:szCs w:val="22"/>
              <w:lang w:val="pt-BR"/>
            </w:rPr>
          </w:pPr>
          <w:r w:rsidRPr="00DF280A">
            <w:rPr>
              <w:rFonts w:cstheme="minorHAnsi"/>
              <w:sz w:val="36"/>
              <w:lang w:val="es-SV"/>
            </w:rPr>
            <w:t>Informe del mes de abril</w:t>
          </w:r>
        </w:p>
      </w:sdtContent>
    </w:sdt>
    <w:p w:rsidR="00A35C93" w:rsidRPr="00DF280A" w:rsidRDefault="00A35C93" w:rsidP="00A35C93">
      <w:pPr>
        <w:pStyle w:val="Ttulo1"/>
        <w:numPr>
          <w:ilvl w:val="0"/>
          <w:numId w:val="0"/>
        </w:numPr>
        <w:ind w:left="574" w:hanging="432"/>
        <w:rPr>
          <w:rFonts w:asciiTheme="minorHAnsi" w:hAnsiTheme="minorHAnsi" w:cstheme="minorHAnsi"/>
          <w:sz w:val="22"/>
          <w:szCs w:val="22"/>
          <w:lang w:val="pt-BR"/>
        </w:rPr>
      </w:pPr>
    </w:p>
    <w:p w:rsidR="00A35C93" w:rsidRPr="00DF280A" w:rsidRDefault="00A35C93" w:rsidP="00A35C93">
      <w:pPr>
        <w:rPr>
          <w:rFonts w:asciiTheme="minorHAnsi" w:hAnsiTheme="minorHAnsi" w:cstheme="minorHAnsi"/>
          <w:sz w:val="22"/>
          <w:szCs w:val="22"/>
          <w:lang w:val="pt-BR"/>
        </w:rPr>
      </w:pPr>
    </w:p>
    <w:sdt>
      <w:sdtPr>
        <w:rPr>
          <w:rFonts w:asciiTheme="minorHAnsi" w:eastAsiaTheme="minorHAnsi" w:hAnsiTheme="minorHAnsi" w:cstheme="minorHAnsi"/>
          <w:b w:val="0"/>
          <w:bCs w:val="0"/>
          <w:color w:val="auto"/>
          <w:sz w:val="22"/>
          <w:szCs w:val="22"/>
        </w:rPr>
        <w:id w:val="10371669"/>
        <w:docPartObj>
          <w:docPartGallery w:val="Table of Contents"/>
          <w:docPartUnique/>
        </w:docPartObj>
      </w:sdtPr>
      <w:sdtEndPr>
        <w:rPr>
          <w:rFonts w:eastAsia="Times New Roman"/>
        </w:rPr>
      </w:sdtEndPr>
      <w:sdtContent>
        <w:p w:rsidR="00A35C93" w:rsidRPr="00DF280A" w:rsidRDefault="00A35C93" w:rsidP="00A35C93">
          <w:pPr>
            <w:pStyle w:val="TtulodeTDC"/>
            <w:rPr>
              <w:rFonts w:asciiTheme="minorHAnsi" w:hAnsiTheme="minorHAnsi" w:cstheme="minorHAnsi"/>
              <w:sz w:val="22"/>
              <w:szCs w:val="22"/>
            </w:rPr>
          </w:pPr>
          <w:proofErr w:type="spellStart"/>
          <w:r w:rsidRPr="00DF280A">
            <w:rPr>
              <w:rFonts w:asciiTheme="minorHAnsi" w:hAnsiTheme="minorHAnsi" w:cstheme="minorHAnsi"/>
              <w:sz w:val="22"/>
              <w:szCs w:val="22"/>
            </w:rPr>
            <w:t>Contenido</w:t>
          </w:r>
          <w:proofErr w:type="spellEnd"/>
        </w:p>
        <w:p w:rsidR="00DF280A" w:rsidRPr="00DF280A" w:rsidRDefault="00DF280A" w:rsidP="00DF280A">
          <w:pPr>
            <w:rPr>
              <w:rFonts w:asciiTheme="minorHAnsi" w:hAnsiTheme="minorHAnsi" w:cstheme="minorHAnsi"/>
              <w:sz w:val="22"/>
              <w:szCs w:val="22"/>
            </w:rPr>
          </w:pPr>
        </w:p>
        <w:p w:rsidR="00DF280A" w:rsidRPr="00DF280A" w:rsidRDefault="00DF280A" w:rsidP="00DF280A">
          <w:pPr>
            <w:rPr>
              <w:rFonts w:asciiTheme="minorHAnsi" w:hAnsiTheme="minorHAnsi" w:cstheme="minorHAnsi"/>
              <w:sz w:val="22"/>
              <w:szCs w:val="22"/>
            </w:rPr>
          </w:pPr>
        </w:p>
        <w:p w:rsidR="00584A95" w:rsidRPr="00DF280A" w:rsidRDefault="00A35C93">
          <w:pPr>
            <w:pStyle w:val="TDC2"/>
            <w:tabs>
              <w:tab w:val="left" w:pos="864"/>
            </w:tabs>
            <w:rPr>
              <w:rFonts w:asciiTheme="minorHAnsi" w:eastAsiaTheme="minorEastAsia" w:hAnsiTheme="minorHAnsi" w:cstheme="minorHAnsi"/>
              <w:noProof/>
              <w:snapToGrid/>
              <w:sz w:val="22"/>
              <w:szCs w:val="22"/>
              <w:lang w:val="es-SV" w:eastAsia="es-SV"/>
            </w:rPr>
          </w:pPr>
          <w:r w:rsidRPr="00DF280A">
            <w:rPr>
              <w:rFonts w:asciiTheme="minorHAnsi" w:hAnsiTheme="minorHAnsi" w:cstheme="minorHAnsi"/>
              <w:sz w:val="22"/>
              <w:szCs w:val="22"/>
            </w:rPr>
            <w:fldChar w:fldCharType="begin"/>
          </w:r>
          <w:r w:rsidRPr="00DF280A">
            <w:rPr>
              <w:rFonts w:asciiTheme="minorHAnsi" w:hAnsiTheme="minorHAnsi" w:cstheme="minorHAnsi"/>
              <w:sz w:val="22"/>
              <w:szCs w:val="22"/>
            </w:rPr>
            <w:instrText xml:space="preserve"> TOC \o "1-3" \h \z \u </w:instrText>
          </w:r>
          <w:r w:rsidRPr="00DF280A">
            <w:rPr>
              <w:rFonts w:asciiTheme="minorHAnsi" w:hAnsiTheme="minorHAnsi" w:cstheme="minorHAnsi"/>
              <w:sz w:val="22"/>
              <w:szCs w:val="22"/>
            </w:rPr>
            <w:fldChar w:fldCharType="separate"/>
          </w:r>
          <w:hyperlink w:anchor="_Toc450314221" w:history="1">
            <w:r w:rsidR="00584A95" w:rsidRPr="00DF280A">
              <w:rPr>
                <w:rStyle w:val="Hipervnculo"/>
                <w:rFonts w:asciiTheme="minorHAnsi" w:hAnsiTheme="minorHAnsi" w:cstheme="minorHAnsi"/>
                <w:noProof/>
                <w:sz w:val="22"/>
                <w:szCs w:val="22"/>
              </w:rPr>
              <w:t>1.</w:t>
            </w:r>
            <w:r w:rsidR="00584A95" w:rsidRPr="00DF280A">
              <w:rPr>
                <w:rFonts w:asciiTheme="minorHAnsi" w:eastAsiaTheme="minorEastAsia" w:hAnsiTheme="minorHAnsi" w:cstheme="minorHAnsi"/>
                <w:noProof/>
                <w:snapToGrid/>
                <w:sz w:val="22"/>
                <w:szCs w:val="22"/>
                <w:lang w:val="es-SV" w:eastAsia="es-SV"/>
              </w:rPr>
              <w:tab/>
            </w:r>
            <w:r w:rsidR="00584A95" w:rsidRPr="00DF280A">
              <w:rPr>
                <w:rStyle w:val="Hipervnculo"/>
                <w:rFonts w:asciiTheme="minorHAnsi" w:hAnsiTheme="minorHAnsi" w:cstheme="minorHAnsi"/>
                <w:noProof/>
                <w:sz w:val="22"/>
                <w:szCs w:val="22"/>
              </w:rPr>
              <w:t>Acceso a la Información</w:t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tab/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fldChar w:fldCharType="begin"/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instrText xml:space="preserve"> PAGEREF _Toc450314221 \h </w:instrText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fldChar w:fldCharType="separate"/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t>1</w:t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584A95" w:rsidRPr="00DF280A" w:rsidRDefault="0004228F">
          <w:pPr>
            <w:pStyle w:val="TDC2"/>
            <w:tabs>
              <w:tab w:val="left" w:pos="1000"/>
            </w:tabs>
            <w:rPr>
              <w:rFonts w:asciiTheme="minorHAnsi" w:eastAsiaTheme="minorEastAsia" w:hAnsiTheme="minorHAnsi" w:cstheme="minorHAnsi"/>
              <w:noProof/>
              <w:snapToGrid/>
              <w:sz w:val="22"/>
              <w:szCs w:val="22"/>
              <w:lang w:val="es-SV" w:eastAsia="es-SV"/>
            </w:rPr>
          </w:pPr>
          <w:hyperlink w:anchor="_Toc450314222" w:history="1">
            <w:r w:rsidR="00584A95" w:rsidRPr="00DF280A">
              <w:rPr>
                <w:rStyle w:val="Hipervnculo"/>
                <w:rFonts w:asciiTheme="minorHAnsi" w:hAnsiTheme="minorHAnsi" w:cstheme="minorHAnsi"/>
                <w:noProof/>
                <w:sz w:val="22"/>
                <w:szCs w:val="22"/>
              </w:rPr>
              <w:t>1.1</w:t>
            </w:r>
            <w:r w:rsidR="00584A95" w:rsidRPr="00DF280A">
              <w:rPr>
                <w:rFonts w:asciiTheme="minorHAnsi" w:eastAsiaTheme="minorEastAsia" w:hAnsiTheme="minorHAnsi" w:cstheme="minorHAnsi"/>
                <w:noProof/>
                <w:snapToGrid/>
                <w:sz w:val="22"/>
                <w:szCs w:val="22"/>
                <w:lang w:val="es-SV" w:eastAsia="es-SV"/>
              </w:rPr>
              <w:tab/>
            </w:r>
            <w:r w:rsidR="00584A95" w:rsidRPr="00DF280A">
              <w:rPr>
                <w:rStyle w:val="Hipervnculo"/>
                <w:rFonts w:asciiTheme="minorHAnsi" w:hAnsiTheme="minorHAnsi" w:cstheme="minorHAnsi"/>
                <w:noProof/>
                <w:sz w:val="22"/>
                <w:szCs w:val="22"/>
              </w:rPr>
              <w:t>Solicitudes de información:</w:t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tab/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fldChar w:fldCharType="begin"/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instrText xml:space="preserve"> PAGEREF _Toc450314222 \h </w:instrText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fldChar w:fldCharType="separate"/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t>1</w:t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584A95" w:rsidRPr="00DF280A" w:rsidRDefault="0004228F">
          <w:pPr>
            <w:pStyle w:val="TDC2"/>
            <w:tabs>
              <w:tab w:val="left" w:pos="1000"/>
            </w:tabs>
            <w:rPr>
              <w:rFonts w:asciiTheme="minorHAnsi" w:eastAsiaTheme="minorEastAsia" w:hAnsiTheme="minorHAnsi" w:cstheme="minorHAnsi"/>
              <w:noProof/>
              <w:snapToGrid/>
              <w:sz w:val="22"/>
              <w:szCs w:val="22"/>
              <w:lang w:val="es-SV" w:eastAsia="es-SV"/>
            </w:rPr>
          </w:pPr>
          <w:hyperlink w:anchor="_Toc450314223" w:history="1">
            <w:r w:rsidR="00584A95" w:rsidRPr="00DF280A">
              <w:rPr>
                <w:rStyle w:val="Hipervnculo"/>
                <w:rFonts w:asciiTheme="minorHAnsi" w:hAnsiTheme="minorHAnsi" w:cstheme="minorHAnsi"/>
                <w:noProof/>
                <w:sz w:val="22"/>
                <w:szCs w:val="22"/>
                <w:lang w:val="es-SV"/>
              </w:rPr>
              <w:t>1.2</w:t>
            </w:r>
            <w:r w:rsidR="00584A95" w:rsidRPr="00DF280A">
              <w:rPr>
                <w:rFonts w:asciiTheme="minorHAnsi" w:eastAsiaTheme="minorEastAsia" w:hAnsiTheme="minorHAnsi" w:cstheme="minorHAnsi"/>
                <w:noProof/>
                <w:snapToGrid/>
                <w:sz w:val="22"/>
                <w:szCs w:val="22"/>
                <w:lang w:val="es-SV" w:eastAsia="es-SV"/>
              </w:rPr>
              <w:tab/>
            </w:r>
            <w:r w:rsidR="00584A95" w:rsidRPr="00DF280A">
              <w:rPr>
                <w:rStyle w:val="Hipervnculo"/>
                <w:rFonts w:asciiTheme="minorHAnsi" w:hAnsiTheme="minorHAnsi" w:cstheme="minorHAnsi"/>
                <w:noProof/>
                <w:sz w:val="22"/>
                <w:szCs w:val="22"/>
                <w:lang w:val="es-SV"/>
              </w:rPr>
              <w:t>Apelaciones</w:t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tab/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fldChar w:fldCharType="begin"/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instrText xml:space="preserve"> PAGEREF _Toc450314223 \h </w:instrText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fldChar w:fldCharType="separate"/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t>3</w:t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584A95" w:rsidRPr="00DF280A" w:rsidRDefault="0004228F">
          <w:pPr>
            <w:pStyle w:val="TDC2"/>
            <w:tabs>
              <w:tab w:val="left" w:pos="864"/>
            </w:tabs>
            <w:rPr>
              <w:rFonts w:asciiTheme="minorHAnsi" w:eastAsiaTheme="minorEastAsia" w:hAnsiTheme="minorHAnsi" w:cstheme="minorHAnsi"/>
              <w:noProof/>
              <w:snapToGrid/>
              <w:sz w:val="22"/>
              <w:szCs w:val="22"/>
              <w:lang w:val="es-SV" w:eastAsia="es-SV"/>
            </w:rPr>
          </w:pPr>
          <w:hyperlink w:anchor="_Toc450314224" w:history="1">
            <w:r w:rsidR="00584A95" w:rsidRPr="00DF280A">
              <w:rPr>
                <w:rStyle w:val="Hipervnculo"/>
                <w:rFonts w:asciiTheme="minorHAnsi" w:hAnsiTheme="minorHAnsi" w:cstheme="minorHAnsi"/>
                <w:noProof/>
                <w:sz w:val="22"/>
                <w:szCs w:val="22"/>
                <w:lang w:val="es-SV"/>
              </w:rPr>
              <w:t>2.</w:t>
            </w:r>
            <w:r w:rsidR="00584A95" w:rsidRPr="00DF280A">
              <w:rPr>
                <w:rFonts w:asciiTheme="minorHAnsi" w:eastAsiaTheme="minorEastAsia" w:hAnsiTheme="minorHAnsi" w:cstheme="minorHAnsi"/>
                <w:noProof/>
                <w:snapToGrid/>
                <w:sz w:val="22"/>
                <w:szCs w:val="22"/>
                <w:lang w:val="es-SV" w:eastAsia="es-SV"/>
              </w:rPr>
              <w:tab/>
            </w:r>
            <w:r w:rsidR="00584A95" w:rsidRPr="00DF280A">
              <w:rPr>
                <w:rStyle w:val="Hipervnculo"/>
                <w:rFonts w:asciiTheme="minorHAnsi" w:hAnsiTheme="minorHAnsi" w:cstheme="minorHAnsi"/>
                <w:noProof/>
                <w:sz w:val="22"/>
                <w:szCs w:val="22"/>
                <w:lang w:val="es-SV"/>
              </w:rPr>
              <w:t>Atención de quejas y avisos</w:t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tab/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fldChar w:fldCharType="begin"/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instrText xml:space="preserve"> PAGEREF _Toc450314224 \h </w:instrText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fldChar w:fldCharType="separate"/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t>3</w:t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584A95" w:rsidRPr="00DF280A" w:rsidRDefault="0004228F">
          <w:pPr>
            <w:pStyle w:val="TDC2"/>
            <w:tabs>
              <w:tab w:val="left" w:pos="864"/>
            </w:tabs>
            <w:rPr>
              <w:rFonts w:asciiTheme="minorHAnsi" w:eastAsiaTheme="minorEastAsia" w:hAnsiTheme="minorHAnsi" w:cstheme="minorHAnsi"/>
              <w:noProof/>
              <w:snapToGrid/>
              <w:sz w:val="22"/>
              <w:szCs w:val="22"/>
              <w:lang w:val="es-SV" w:eastAsia="es-SV"/>
            </w:rPr>
          </w:pPr>
          <w:hyperlink w:anchor="_Toc450314225" w:history="1">
            <w:r w:rsidR="00584A95" w:rsidRPr="00DF280A">
              <w:rPr>
                <w:rStyle w:val="Hipervnculo"/>
                <w:rFonts w:asciiTheme="minorHAnsi" w:hAnsiTheme="minorHAnsi" w:cstheme="minorHAnsi"/>
                <w:noProof/>
                <w:sz w:val="22"/>
                <w:szCs w:val="22"/>
              </w:rPr>
              <w:t>3.</w:t>
            </w:r>
            <w:r w:rsidR="00584A95" w:rsidRPr="00DF280A">
              <w:rPr>
                <w:rFonts w:asciiTheme="minorHAnsi" w:eastAsiaTheme="minorEastAsia" w:hAnsiTheme="minorHAnsi" w:cstheme="minorHAnsi"/>
                <w:noProof/>
                <w:snapToGrid/>
                <w:sz w:val="22"/>
                <w:szCs w:val="22"/>
                <w:lang w:val="es-SV" w:eastAsia="es-SV"/>
              </w:rPr>
              <w:tab/>
            </w:r>
            <w:r w:rsidR="00584A95" w:rsidRPr="00DF280A">
              <w:rPr>
                <w:rStyle w:val="Hipervnculo"/>
                <w:rFonts w:asciiTheme="minorHAnsi" w:hAnsiTheme="minorHAnsi" w:cstheme="minorHAnsi"/>
                <w:noProof/>
                <w:sz w:val="22"/>
                <w:szCs w:val="22"/>
                <w:lang w:val="es-SV"/>
              </w:rPr>
              <w:t>Atención</w:t>
            </w:r>
            <w:r w:rsidR="00584A95" w:rsidRPr="00DF280A">
              <w:rPr>
                <w:rStyle w:val="Hipervnculo"/>
                <w:rFonts w:asciiTheme="minorHAnsi" w:hAnsiTheme="minorHAnsi" w:cstheme="minorHAnsi"/>
                <w:noProof/>
                <w:sz w:val="22"/>
                <w:szCs w:val="22"/>
              </w:rPr>
              <w:t xml:space="preserve"> a consultas varias</w:t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tab/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fldChar w:fldCharType="begin"/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instrText xml:space="preserve"> PAGEREF _Toc450314225 \h </w:instrText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fldChar w:fldCharType="separate"/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t>3</w:t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584A95" w:rsidRPr="00DF280A" w:rsidRDefault="0004228F">
          <w:pPr>
            <w:pStyle w:val="TDC2"/>
            <w:tabs>
              <w:tab w:val="left" w:pos="864"/>
            </w:tabs>
            <w:rPr>
              <w:rFonts w:asciiTheme="minorHAnsi" w:eastAsiaTheme="minorEastAsia" w:hAnsiTheme="minorHAnsi" w:cstheme="minorHAnsi"/>
              <w:noProof/>
              <w:snapToGrid/>
              <w:sz w:val="22"/>
              <w:szCs w:val="22"/>
              <w:lang w:val="es-SV" w:eastAsia="es-SV"/>
            </w:rPr>
          </w:pPr>
          <w:hyperlink w:anchor="_Toc450314226" w:history="1">
            <w:r w:rsidR="00584A95" w:rsidRPr="00DF280A">
              <w:rPr>
                <w:rStyle w:val="Hipervnculo"/>
                <w:rFonts w:asciiTheme="minorHAnsi" w:hAnsiTheme="minorHAnsi" w:cstheme="minorHAnsi"/>
                <w:noProof/>
                <w:sz w:val="22"/>
                <w:szCs w:val="22"/>
                <w:lang w:val="es-SV"/>
              </w:rPr>
              <w:t>4.</w:t>
            </w:r>
            <w:r w:rsidR="00584A95" w:rsidRPr="00DF280A">
              <w:rPr>
                <w:rFonts w:asciiTheme="minorHAnsi" w:eastAsiaTheme="minorEastAsia" w:hAnsiTheme="minorHAnsi" w:cstheme="minorHAnsi"/>
                <w:noProof/>
                <w:snapToGrid/>
                <w:sz w:val="22"/>
                <w:szCs w:val="22"/>
                <w:lang w:val="es-SV" w:eastAsia="es-SV"/>
              </w:rPr>
              <w:tab/>
            </w:r>
            <w:r w:rsidR="00584A95" w:rsidRPr="00DF280A">
              <w:rPr>
                <w:rStyle w:val="Hipervnculo"/>
                <w:rFonts w:asciiTheme="minorHAnsi" w:hAnsiTheme="minorHAnsi" w:cstheme="minorHAnsi"/>
                <w:noProof/>
                <w:sz w:val="22"/>
                <w:szCs w:val="22"/>
                <w:lang w:val="es-SV"/>
              </w:rPr>
              <w:t>Sistema Institucional  de Gestión Documental y Archivo (SIGDA)</w:t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tab/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fldChar w:fldCharType="begin"/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instrText xml:space="preserve"> PAGEREF _Toc450314226 \h </w:instrText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fldChar w:fldCharType="separate"/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t>4</w:t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584A95" w:rsidRPr="00DF280A" w:rsidRDefault="0004228F">
          <w:pPr>
            <w:pStyle w:val="TDC2"/>
            <w:tabs>
              <w:tab w:val="left" w:pos="1000"/>
            </w:tabs>
            <w:rPr>
              <w:rFonts w:asciiTheme="minorHAnsi" w:eastAsiaTheme="minorEastAsia" w:hAnsiTheme="minorHAnsi" w:cstheme="minorHAnsi"/>
              <w:noProof/>
              <w:snapToGrid/>
              <w:sz w:val="22"/>
              <w:szCs w:val="22"/>
              <w:lang w:val="es-SV" w:eastAsia="es-SV"/>
            </w:rPr>
          </w:pPr>
          <w:hyperlink w:anchor="_Toc450314227" w:history="1">
            <w:r w:rsidR="00584A95" w:rsidRPr="00DF280A">
              <w:rPr>
                <w:rStyle w:val="Hipervnculo"/>
                <w:rFonts w:asciiTheme="minorHAnsi" w:hAnsiTheme="minorHAnsi" w:cstheme="minorHAnsi"/>
                <w:noProof/>
                <w:sz w:val="22"/>
                <w:szCs w:val="22"/>
                <w:lang w:val="es-SV"/>
              </w:rPr>
              <w:t>4.1.</w:t>
            </w:r>
            <w:r w:rsidR="00584A95" w:rsidRPr="00DF280A">
              <w:rPr>
                <w:rFonts w:asciiTheme="minorHAnsi" w:eastAsiaTheme="minorEastAsia" w:hAnsiTheme="minorHAnsi" w:cstheme="minorHAnsi"/>
                <w:noProof/>
                <w:snapToGrid/>
                <w:sz w:val="22"/>
                <w:szCs w:val="22"/>
                <w:lang w:val="es-SV" w:eastAsia="es-SV"/>
              </w:rPr>
              <w:tab/>
            </w:r>
            <w:r w:rsidR="00584A95" w:rsidRPr="00DF280A">
              <w:rPr>
                <w:rStyle w:val="Hipervnculo"/>
                <w:rFonts w:asciiTheme="minorHAnsi" w:hAnsiTheme="minorHAnsi" w:cstheme="minorHAnsi"/>
                <w:noProof/>
                <w:sz w:val="22"/>
                <w:szCs w:val="22"/>
                <w:lang w:val="es-SV"/>
              </w:rPr>
              <w:t>Actividades para el área de Archivo Periférico y Biblioteca.</w:t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tab/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fldChar w:fldCharType="begin"/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instrText xml:space="preserve"> PAGEREF _Toc450314227 \h </w:instrText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fldChar w:fldCharType="separate"/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t>5</w:t>
            </w:r>
            <w:r w:rsidR="00584A95" w:rsidRPr="00DF280A">
              <w:rPr>
                <w:rFonts w:asciiTheme="minorHAnsi" w:hAnsiTheme="minorHAnsi" w:cstheme="minorHAnsi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A35C93" w:rsidRPr="00DF280A" w:rsidRDefault="00A35C93" w:rsidP="00A35C93">
          <w:pPr>
            <w:rPr>
              <w:rFonts w:asciiTheme="minorHAnsi" w:hAnsiTheme="minorHAnsi" w:cstheme="minorHAnsi"/>
              <w:sz w:val="22"/>
              <w:szCs w:val="22"/>
            </w:rPr>
          </w:pPr>
          <w:r w:rsidRPr="00DF280A">
            <w:rPr>
              <w:rFonts w:asciiTheme="minorHAnsi" w:hAnsiTheme="minorHAnsi" w:cstheme="minorHAnsi"/>
              <w:sz w:val="22"/>
              <w:szCs w:val="22"/>
            </w:rPr>
            <w:fldChar w:fldCharType="end"/>
          </w:r>
        </w:p>
      </w:sdtContent>
    </w:sdt>
    <w:p w:rsidR="00A35C93" w:rsidRPr="00DF280A" w:rsidRDefault="00A35C93" w:rsidP="00A35C93">
      <w:pPr>
        <w:rPr>
          <w:rFonts w:asciiTheme="minorHAnsi" w:hAnsiTheme="minorHAnsi" w:cstheme="minorHAnsi"/>
          <w:sz w:val="22"/>
          <w:szCs w:val="22"/>
        </w:rPr>
      </w:pPr>
      <w:r w:rsidRPr="00DF280A">
        <w:rPr>
          <w:rFonts w:asciiTheme="minorHAnsi" w:hAnsiTheme="minorHAnsi" w:cstheme="minorHAnsi"/>
          <w:sz w:val="22"/>
          <w:szCs w:val="22"/>
        </w:rPr>
        <w:br w:type="page"/>
      </w:r>
    </w:p>
    <w:p w:rsidR="00A35C93" w:rsidRPr="00DF280A" w:rsidRDefault="00A35C93" w:rsidP="00A35C93">
      <w:pPr>
        <w:rPr>
          <w:rFonts w:asciiTheme="minorHAnsi" w:hAnsiTheme="minorHAnsi" w:cstheme="minorHAnsi"/>
          <w:sz w:val="22"/>
          <w:szCs w:val="22"/>
        </w:rPr>
        <w:sectPr w:rsidR="00A35C93" w:rsidRPr="00DF280A" w:rsidSect="00FB740D">
          <w:headerReference w:type="default" r:id="rId13"/>
          <w:footerReference w:type="default" r:id="rId14"/>
          <w:pgSz w:w="11907" w:h="16839" w:code="9"/>
          <w:pgMar w:top="1418" w:right="1701" w:bottom="1418" w:left="1701" w:header="709" w:footer="709" w:gutter="0"/>
          <w:cols w:space="708"/>
          <w:titlePg/>
          <w:docGrid w:linePitch="360"/>
        </w:sectPr>
      </w:pPr>
    </w:p>
    <w:p w:rsidR="00A35C93" w:rsidRPr="00DF280A" w:rsidRDefault="00A35C93" w:rsidP="00A35C93">
      <w:pPr>
        <w:rPr>
          <w:rFonts w:asciiTheme="minorHAnsi" w:hAnsiTheme="minorHAnsi" w:cstheme="minorHAnsi"/>
          <w:sz w:val="22"/>
          <w:szCs w:val="22"/>
        </w:rPr>
      </w:pPr>
    </w:p>
    <w:p w:rsidR="00A35C93" w:rsidRPr="00DF280A" w:rsidRDefault="00A35C93" w:rsidP="00A35C93">
      <w:pPr>
        <w:pStyle w:val="Ttulo"/>
        <w:rPr>
          <w:rFonts w:cstheme="minorHAnsi"/>
          <w:sz w:val="28"/>
          <w:szCs w:val="22"/>
          <w:lang w:val="es-SV"/>
        </w:rPr>
      </w:pPr>
      <w:bookmarkStart w:id="0" w:name="_Toc445111307"/>
      <w:r w:rsidRPr="00DF280A">
        <w:rPr>
          <w:rFonts w:cstheme="minorHAnsi"/>
          <w:sz w:val="28"/>
          <w:szCs w:val="22"/>
          <w:lang w:val="es-SV"/>
        </w:rPr>
        <w:t>INFORME</w:t>
      </w:r>
      <w:bookmarkEnd w:id="0"/>
    </w:p>
    <w:p w:rsidR="00A35C93" w:rsidRPr="00DF280A" w:rsidRDefault="00A35C93" w:rsidP="00A35C93">
      <w:pPr>
        <w:rPr>
          <w:rFonts w:asciiTheme="minorHAnsi" w:hAnsiTheme="minorHAnsi" w:cstheme="minorHAnsi"/>
          <w:sz w:val="22"/>
          <w:szCs w:val="22"/>
          <w:lang w:val="es-SV"/>
        </w:rPr>
      </w:pPr>
    </w:p>
    <w:p w:rsidR="00A35C93" w:rsidRPr="00DF280A" w:rsidRDefault="00A35C93" w:rsidP="00A35C93">
      <w:pPr>
        <w:spacing w:before="240"/>
        <w:jc w:val="both"/>
        <w:rPr>
          <w:rFonts w:asciiTheme="minorHAnsi" w:hAnsiTheme="minorHAnsi" w:cstheme="minorHAnsi"/>
          <w:sz w:val="22"/>
          <w:szCs w:val="22"/>
          <w:lang w:val="es-SV"/>
        </w:rPr>
      </w:pPr>
      <w:r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La Dirección  de Transparencia, Acceso a la Información y Participación Ciudadana (DTAIPC), cumpliendo con facilitar al derecho de acceso a la información a toda persona que lo requiera  atendió  un </w:t>
      </w:r>
      <w:r w:rsidRPr="00DF280A">
        <w:rPr>
          <w:rFonts w:asciiTheme="minorHAnsi" w:hAnsiTheme="minorHAnsi" w:cstheme="minorHAnsi"/>
          <w:b/>
          <w:sz w:val="22"/>
          <w:szCs w:val="22"/>
          <w:lang w:val="es-SV"/>
        </w:rPr>
        <w:t xml:space="preserve">total de  </w:t>
      </w:r>
      <w:r w:rsidR="00E977A7" w:rsidRPr="00DF280A">
        <w:rPr>
          <w:rFonts w:asciiTheme="minorHAnsi" w:hAnsiTheme="minorHAnsi" w:cstheme="minorHAnsi"/>
          <w:b/>
          <w:sz w:val="22"/>
          <w:szCs w:val="22"/>
          <w:lang w:val="es-SV"/>
        </w:rPr>
        <w:t>403</w:t>
      </w:r>
      <w:r w:rsidRPr="00DF280A">
        <w:rPr>
          <w:rFonts w:asciiTheme="minorHAnsi" w:hAnsiTheme="minorHAnsi" w:cstheme="minorHAnsi"/>
          <w:b/>
          <w:sz w:val="22"/>
          <w:szCs w:val="22"/>
          <w:lang w:val="es-SV"/>
        </w:rPr>
        <w:t xml:space="preserve"> </w:t>
      </w:r>
      <w:r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 usuarias/os  siendo    mujeres </w:t>
      </w:r>
      <w:r w:rsidR="004F281C" w:rsidRPr="00DF280A">
        <w:rPr>
          <w:rFonts w:asciiTheme="minorHAnsi" w:hAnsiTheme="minorHAnsi" w:cstheme="minorHAnsi"/>
          <w:sz w:val="22"/>
          <w:szCs w:val="22"/>
          <w:lang w:val="es-SV"/>
        </w:rPr>
        <w:t>183</w:t>
      </w:r>
      <w:r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  y </w:t>
      </w:r>
      <w:r w:rsidR="004F281C" w:rsidRPr="00DF280A">
        <w:rPr>
          <w:rFonts w:asciiTheme="minorHAnsi" w:hAnsiTheme="minorHAnsi" w:cstheme="minorHAnsi"/>
          <w:sz w:val="22"/>
          <w:szCs w:val="22"/>
          <w:lang w:val="es-SV"/>
        </w:rPr>
        <w:t>220</w:t>
      </w:r>
      <w:r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 </w:t>
      </w:r>
      <w:r w:rsidR="004F281C"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 hombres. </w:t>
      </w:r>
      <w:r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 </w:t>
      </w:r>
      <w:r w:rsidR="004F281C" w:rsidRPr="00DF280A">
        <w:rPr>
          <w:rFonts w:asciiTheme="minorHAnsi" w:hAnsiTheme="minorHAnsi" w:cstheme="minorHAnsi"/>
          <w:sz w:val="22"/>
          <w:szCs w:val="22"/>
          <w:lang w:val="es-SV"/>
        </w:rPr>
        <w:t>Por lo anterior, se detalla a</w:t>
      </w:r>
      <w:r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  continuación:</w:t>
      </w:r>
    </w:p>
    <w:tbl>
      <w:tblPr>
        <w:tblStyle w:val="Listaclara-nfasis11"/>
        <w:tblpPr w:leftFromText="141" w:rightFromText="141" w:vertAnchor="text" w:horzAnchor="margin" w:tblpXSpec="center" w:tblpY="632"/>
        <w:tblW w:w="8713" w:type="dxa"/>
        <w:tblLook w:val="04A0" w:firstRow="1" w:lastRow="0" w:firstColumn="1" w:lastColumn="0" w:noHBand="0" w:noVBand="1"/>
      </w:tblPr>
      <w:tblGrid>
        <w:gridCol w:w="603"/>
        <w:gridCol w:w="7118"/>
        <w:gridCol w:w="992"/>
      </w:tblGrid>
      <w:tr w:rsidR="00A35C93" w:rsidRPr="00DF280A" w:rsidTr="00FB740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3" w:type="dxa"/>
            <w:noWrap/>
            <w:hideMark/>
          </w:tcPr>
          <w:p w:rsidR="00A35C93" w:rsidRPr="00DF280A" w:rsidRDefault="00A35C93" w:rsidP="00FB740D">
            <w:pPr>
              <w:rPr>
                <w:rFonts w:asciiTheme="minorHAnsi" w:eastAsia="Times New Roman" w:hAnsiTheme="minorHAnsi" w:cstheme="minorHAnsi"/>
                <w:b w:val="0"/>
                <w:bCs w:val="0"/>
                <w:lang w:val="es-SV"/>
              </w:rPr>
            </w:pPr>
            <w:r w:rsidRPr="00DF280A">
              <w:rPr>
                <w:rFonts w:asciiTheme="minorHAnsi" w:eastAsia="Times New Roman" w:hAnsiTheme="minorHAnsi" w:cstheme="minorHAnsi"/>
                <w:lang w:val="es-SV"/>
              </w:rPr>
              <w:t>No.</w:t>
            </w:r>
          </w:p>
        </w:tc>
        <w:tc>
          <w:tcPr>
            <w:tcW w:w="7118" w:type="dxa"/>
            <w:noWrap/>
            <w:hideMark/>
          </w:tcPr>
          <w:p w:rsidR="00A35C93" w:rsidRPr="00DF280A" w:rsidRDefault="00A35C93" w:rsidP="00FB740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Times New Roman" w:hAnsiTheme="minorHAnsi" w:cstheme="minorHAnsi"/>
                <w:b w:val="0"/>
                <w:bCs w:val="0"/>
                <w:lang w:val="es-SV"/>
              </w:rPr>
            </w:pPr>
            <w:r w:rsidRPr="00DF280A">
              <w:rPr>
                <w:rFonts w:asciiTheme="minorHAnsi" w:eastAsia="Times New Roman" w:hAnsiTheme="minorHAnsi" w:cstheme="minorHAnsi"/>
                <w:lang w:val="es-SV"/>
              </w:rPr>
              <w:t>Tipo de trámite</w:t>
            </w:r>
          </w:p>
        </w:tc>
        <w:tc>
          <w:tcPr>
            <w:tcW w:w="992" w:type="dxa"/>
            <w:noWrap/>
            <w:hideMark/>
          </w:tcPr>
          <w:p w:rsidR="00A35C93" w:rsidRPr="00DF280A" w:rsidRDefault="00A35C93" w:rsidP="00FB740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Times New Roman" w:hAnsiTheme="minorHAnsi" w:cstheme="minorHAnsi"/>
                <w:b w:val="0"/>
                <w:bCs w:val="0"/>
                <w:lang w:val="es-SV"/>
              </w:rPr>
            </w:pPr>
            <w:r w:rsidRPr="00DF280A">
              <w:rPr>
                <w:rFonts w:asciiTheme="minorHAnsi" w:eastAsia="Times New Roman" w:hAnsiTheme="minorHAnsi" w:cstheme="minorHAnsi"/>
                <w:lang w:val="es-SV"/>
              </w:rPr>
              <w:t>Total</w:t>
            </w:r>
          </w:p>
        </w:tc>
      </w:tr>
      <w:tr w:rsidR="00A35C93" w:rsidRPr="00DF280A" w:rsidTr="00FB74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3" w:type="dxa"/>
            <w:noWrap/>
            <w:hideMark/>
          </w:tcPr>
          <w:p w:rsidR="00A35C93" w:rsidRPr="00DF280A" w:rsidRDefault="00A35C93" w:rsidP="00FB740D">
            <w:pPr>
              <w:rPr>
                <w:rFonts w:asciiTheme="minorHAnsi" w:eastAsia="Times New Roman" w:hAnsiTheme="minorHAnsi" w:cstheme="minorHAnsi"/>
                <w:lang w:val="es-SV"/>
              </w:rPr>
            </w:pPr>
            <w:r w:rsidRPr="00DF280A">
              <w:rPr>
                <w:rFonts w:asciiTheme="minorHAnsi" w:eastAsia="Times New Roman" w:hAnsiTheme="minorHAnsi" w:cstheme="minorHAnsi"/>
                <w:lang w:val="es-SV"/>
              </w:rPr>
              <w:t>1</w:t>
            </w:r>
          </w:p>
        </w:tc>
        <w:tc>
          <w:tcPr>
            <w:tcW w:w="7118" w:type="dxa"/>
            <w:noWrap/>
            <w:hideMark/>
          </w:tcPr>
          <w:p w:rsidR="00A35C93" w:rsidRPr="00DF280A" w:rsidRDefault="00A35C93" w:rsidP="00FB740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="Times New Roman" w:hAnsiTheme="minorHAnsi" w:cstheme="minorHAnsi"/>
                <w:lang w:val="es-SV"/>
              </w:rPr>
            </w:pPr>
            <w:r w:rsidRPr="00DF280A">
              <w:rPr>
                <w:rFonts w:asciiTheme="minorHAnsi" w:eastAsia="Cambria" w:hAnsiTheme="minorHAnsi" w:cstheme="minorHAnsi"/>
                <w:lang w:val="es-SV"/>
              </w:rPr>
              <w:t>Recepción y trámite de solicitudes de información</w:t>
            </w:r>
          </w:p>
        </w:tc>
        <w:tc>
          <w:tcPr>
            <w:tcW w:w="992" w:type="dxa"/>
            <w:noWrap/>
            <w:hideMark/>
          </w:tcPr>
          <w:p w:rsidR="00A35C93" w:rsidRPr="00DF280A" w:rsidRDefault="00E977A7" w:rsidP="00FB74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="Times New Roman" w:hAnsiTheme="minorHAnsi" w:cstheme="minorHAnsi"/>
                <w:lang w:val="es-SV"/>
              </w:rPr>
            </w:pPr>
            <w:r w:rsidRPr="00DF280A">
              <w:rPr>
                <w:rFonts w:asciiTheme="minorHAnsi" w:eastAsia="Times New Roman" w:hAnsiTheme="minorHAnsi" w:cstheme="minorHAnsi"/>
                <w:lang w:val="es-SV"/>
              </w:rPr>
              <w:t>50</w:t>
            </w:r>
          </w:p>
        </w:tc>
      </w:tr>
      <w:tr w:rsidR="00A35C93" w:rsidRPr="00DF280A" w:rsidTr="00FB740D">
        <w:trPr>
          <w:trHeight w:val="58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3" w:type="dxa"/>
            <w:noWrap/>
            <w:hideMark/>
          </w:tcPr>
          <w:p w:rsidR="00A35C93" w:rsidRPr="00DF280A" w:rsidRDefault="00A35C93" w:rsidP="00FB740D">
            <w:pPr>
              <w:rPr>
                <w:rFonts w:asciiTheme="minorHAnsi" w:eastAsia="Times New Roman" w:hAnsiTheme="minorHAnsi" w:cstheme="minorHAnsi"/>
                <w:lang w:val="es-SV"/>
              </w:rPr>
            </w:pPr>
            <w:r w:rsidRPr="00DF280A">
              <w:rPr>
                <w:rFonts w:asciiTheme="minorHAnsi" w:eastAsia="Times New Roman" w:hAnsiTheme="minorHAnsi" w:cstheme="minorHAnsi"/>
                <w:lang w:val="es-SV"/>
              </w:rPr>
              <w:t>2</w:t>
            </w:r>
          </w:p>
        </w:tc>
        <w:tc>
          <w:tcPr>
            <w:tcW w:w="7118" w:type="dxa"/>
            <w:noWrap/>
            <w:hideMark/>
          </w:tcPr>
          <w:p w:rsidR="00A35C93" w:rsidRPr="00DF280A" w:rsidRDefault="00A35C93" w:rsidP="00FB740D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Cambria" w:hAnsiTheme="minorHAnsi" w:cstheme="minorHAnsi"/>
                <w:lang w:val="es-SV"/>
              </w:rPr>
            </w:pPr>
            <w:r w:rsidRPr="00DF280A">
              <w:rPr>
                <w:rFonts w:asciiTheme="minorHAnsi" w:eastAsia="Cambria" w:hAnsiTheme="minorHAnsi" w:cstheme="minorHAnsi"/>
                <w:lang w:val="es-SV"/>
              </w:rPr>
              <w:t>Atención de quejas y avisos</w:t>
            </w:r>
          </w:p>
        </w:tc>
        <w:tc>
          <w:tcPr>
            <w:tcW w:w="992" w:type="dxa"/>
            <w:noWrap/>
            <w:hideMark/>
          </w:tcPr>
          <w:p w:rsidR="00A35C93" w:rsidRPr="00DF280A" w:rsidRDefault="00E977A7" w:rsidP="00FB740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Times New Roman" w:hAnsiTheme="minorHAnsi" w:cstheme="minorHAnsi"/>
                <w:lang w:val="es-SV"/>
              </w:rPr>
            </w:pPr>
            <w:r w:rsidRPr="00DF280A">
              <w:rPr>
                <w:rFonts w:asciiTheme="minorHAnsi" w:eastAsia="Times New Roman" w:hAnsiTheme="minorHAnsi" w:cstheme="minorHAnsi"/>
                <w:lang w:val="es-SV"/>
              </w:rPr>
              <w:t xml:space="preserve">       4</w:t>
            </w:r>
          </w:p>
        </w:tc>
      </w:tr>
      <w:tr w:rsidR="00A35C93" w:rsidRPr="00DF280A" w:rsidTr="00FB74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8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03" w:type="dxa"/>
            <w:noWrap/>
            <w:hideMark/>
          </w:tcPr>
          <w:p w:rsidR="00A35C93" w:rsidRPr="00DF280A" w:rsidRDefault="00A35C93" w:rsidP="00FB740D">
            <w:pPr>
              <w:rPr>
                <w:rFonts w:asciiTheme="minorHAnsi" w:eastAsia="Times New Roman" w:hAnsiTheme="minorHAnsi" w:cstheme="minorHAnsi"/>
                <w:lang w:val="es-SV"/>
              </w:rPr>
            </w:pPr>
            <w:r w:rsidRPr="00DF280A">
              <w:rPr>
                <w:rFonts w:asciiTheme="minorHAnsi" w:eastAsia="Times New Roman" w:hAnsiTheme="minorHAnsi" w:cstheme="minorHAnsi"/>
                <w:lang w:val="es-SV"/>
              </w:rPr>
              <w:t>3</w:t>
            </w:r>
          </w:p>
        </w:tc>
        <w:tc>
          <w:tcPr>
            <w:tcW w:w="7118" w:type="dxa"/>
            <w:noWrap/>
            <w:hideMark/>
          </w:tcPr>
          <w:p w:rsidR="00A35C93" w:rsidRPr="00DF280A" w:rsidRDefault="00A35C93" w:rsidP="00FB740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="Times New Roman" w:hAnsiTheme="minorHAnsi" w:cstheme="minorHAnsi"/>
                <w:lang w:val="es-SV"/>
              </w:rPr>
            </w:pPr>
            <w:r w:rsidRPr="00DF280A">
              <w:rPr>
                <w:rFonts w:asciiTheme="minorHAnsi" w:eastAsia="Cambria" w:hAnsiTheme="minorHAnsi" w:cstheme="minorHAnsi"/>
                <w:lang w:val="es-SV"/>
              </w:rPr>
              <w:t xml:space="preserve"> Atención temas varios de manera presencial, telefónicas y por correo electrónico.</w:t>
            </w:r>
          </w:p>
        </w:tc>
        <w:tc>
          <w:tcPr>
            <w:tcW w:w="992" w:type="dxa"/>
            <w:noWrap/>
            <w:hideMark/>
          </w:tcPr>
          <w:p w:rsidR="00A35C93" w:rsidRPr="00DF280A" w:rsidRDefault="00E977A7" w:rsidP="00FB740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="Times New Roman" w:hAnsiTheme="minorHAnsi" w:cstheme="minorHAnsi"/>
                <w:lang w:val="es-SV"/>
              </w:rPr>
            </w:pPr>
            <w:r w:rsidRPr="00DF280A">
              <w:rPr>
                <w:rFonts w:asciiTheme="minorHAnsi" w:eastAsia="Times New Roman" w:hAnsiTheme="minorHAnsi" w:cstheme="minorHAnsi"/>
                <w:lang w:val="es-SV"/>
              </w:rPr>
              <w:t xml:space="preserve">     349</w:t>
            </w:r>
          </w:p>
        </w:tc>
      </w:tr>
      <w:tr w:rsidR="00A35C93" w:rsidRPr="00DF280A" w:rsidTr="00FB740D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21" w:type="dxa"/>
            <w:gridSpan w:val="2"/>
            <w:noWrap/>
            <w:hideMark/>
          </w:tcPr>
          <w:p w:rsidR="00A35C93" w:rsidRPr="00DF280A" w:rsidRDefault="00A35C93" w:rsidP="00FB740D">
            <w:pPr>
              <w:jc w:val="center"/>
              <w:rPr>
                <w:rFonts w:asciiTheme="minorHAnsi" w:eastAsia="Times New Roman" w:hAnsiTheme="minorHAnsi" w:cstheme="minorHAnsi"/>
                <w:b w:val="0"/>
                <w:bCs w:val="0"/>
              </w:rPr>
            </w:pPr>
            <w:r w:rsidRPr="00DF280A">
              <w:rPr>
                <w:rFonts w:asciiTheme="minorHAnsi" w:eastAsia="Times New Roman" w:hAnsiTheme="minorHAnsi" w:cstheme="minorHAnsi"/>
              </w:rPr>
              <w:t xml:space="preserve">Total de </w:t>
            </w:r>
            <w:r w:rsidRPr="00DF280A">
              <w:rPr>
                <w:rFonts w:asciiTheme="minorHAnsi" w:eastAsia="Times New Roman" w:hAnsiTheme="minorHAnsi" w:cstheme="minorHAnsi"/>
                <w:lang w:val="es-SV"/>
              </w:rPr>
              <w:t>atenciones</w:t>
            </w:r>
          </w:p>
        </w:tc>
        <w:tc>
          <w:tcPr>
            <w:tcW w:w="992" w:type="dxa"/>
            <w:noWrap/>
            <w:hideMark/>
          </w:tcPr>
          <w:p w:rsidR="00A35C93" w:rsidRPr="00DF280A" w:rsidRDefault="00E977A7" w:rsidP="00FB740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Times New Roman" w:hAnsiTheme="minorHAnsi" w:cstheme="minorHAnsi"/>
                <w:b/>
              </w:rPr>
            </w:pPr>
            <w:r w:rsidRPr="00DF280A">
              <w:rPr>
                <w:rFonts w:asciiTheme="minorHAnsi" w:eastAsia="Times New Roman" w:hAnsiTheme="minorHAnsi" w:cstheme="minorHAnsi"/>
                <w:b/>
              </w:rPr>
              <w:t xml:space="preserve">     403</w:t>
            </w:r>
          </w:p>
        </w:tc>
      </w:tr>
    </w:tbl>
    <w:p w:rsidR="00A35C93" w:rsidRPr="00DF280A" w:rsidRDefault="00A35C93" w:rsidP="00A35C93">
      <w:pPr>
        <w:rPr>
          <w:rFonts w:asciiTheme="minorHAnsi" w:hAnsiTheme="minorHAnsi" w:cstheme="minorHAnsi"/>
          <w:sz w:val="22"/>
          <w:szCs w:val="22"/>
        </w:rPr>
      </w:pPr>
    </w:p>
    <w:p w:rsidR="00A35C93" w:rsidRPr="00DF280A" w:rsidRDefault="00A35C93" w:rsidP="00A35C93">
      <w:pPr>
        <w:rPr>
          <w:rFonts w:asciiTheme="minorHAnsi" w:hAnsiTheme="minorHAnsi" w:cstheme="minorHAnsi"/>
          <w:sz w:val="22"/>
          <w:szCs w:val="22"/>
        </w:rPr>
      </w:pPr>
    </w:p>
    <w:p w:rsidR="00A35C93" w:rsidRPr="00DF280A" w:rsidRDefault="00A35C93" w:rsidP="00A35C93">
      <w:pPr>
        <w:rPr>
          <w:rFonts w:asciiTheme="minorHAnsi" w:hAnsiTheme="minorHAnsi" w:cstheme="minorHAnsi"/>
          <w:sz w:val="22"/>
          <w:szCs w:val="22"/>
          <w:lang w:val="es-SV"/>
        </w:rPr>
      </w:pPr>
    </w:p>
    <w:p w:rsidR="00A35C93" w:rsidRPr="00DF280A" w:rsidRDefault="00A35C93" w:rsidP="00A35C93">
      <w:pPr>
        <w:pStyle w:val="Ttulo2"/>
        <w:keepLines/>
        <w:widowControl/>
        <w:numPr>
          <w:ilvl w:val="0"/>
          <w:numId w:val="23"/>
        </w:numPr>
        <w:spacing w:before="200" w:after="0" w:line="276" w:lineRule="auto"/>
        <w:rPr>
          <w:rFonts w:asciiTheme="minorHAnsi" w:hAnsiTheme="minorHAnsi" w:cstheme="minorHAnsi"/>
          <w:sz w:val="28"/>
          <w:szCs w:val="22"/>
        </w:rPr>
      </w:pPr>
      <w:bookmarkStart w:id="1" w:name="_Toc450314221"/>
      <w:bookmarkStart w:id="2" w:name="_Toc445111308"/>
      <w:proofErr w:type="spellStart"/>
      <w:r w:rsidRPr="00DF280A">
        <w:rPr>
          <w:rFonts w:asciiTheme="minorHAnsi" w:hAnsiTheme="minorHAnsi" w:cstheme="minorHAnsi"/>
          <w:sz w:val="28"/>
          <w:szCs w:val="22"/>
        </w:rPr>
        <w:t>Acceso</w:t>
      </w:r>
      <w:proofErr w:type="spellEnd"/>
      <w:r w:rsidRPr="00DF280A">
        <w:rPr>
          <w:rFonts w:asciiTheme="minorHAnsi" w:hAnsiTheme="minorHAnsi" w:cstheme="minorHAnsi"/>
          <w:sz w:val="28"/>
          <w:szCs w:val="22"/>
        </w:rPr>
        <w:t xml:space="preserve"> a la Información</w:t>
      </w:r>
      <w:bookmarkEnd w:id="1"/>
    </w:p>
    <w:p w:rsidR="00A35C93" w:rsidRPr="00DF280A" w:rsidRDefault="00A35C93" w:rsidP="00A35C93">
      <w:pPr>
        <w:rPr>
          <w:rFonts w:asciiTheme="minorHAnsi" w:hAnsiTheme="minorHAnsi" w:cstheme="minorHAnsi"/>
          <w:sz w:val="22"/>
          <w:szCs w:val="22"/>
        </w:rPr>
      </w:pPr>
    </w:p>
    <w:p w:rsidR="00A35C93" w:rsidRPr="00DF280A" w:rsidRDefault="00A35C93" w:rsidP="00A35C93">
      <w:pPr>
        <w:pStyle w:val="Ttulo2"/>
        <w:rPr>
          <w:rFonts w:asciiTheme="minorHAnsi" w:hAnsiTheme="minorHAnsi" w:cstheme="minorHAnsi"/>
          <w:sz w:val="22"/>
          <w:szCs w:val="22"/>
        </w:rPr>
      </w:pPr>
      <w:bookmarkStart w:id="3" w:name="_Toc450314222"/>
      <w:r w:rsidRPr="00DF280A">
        <w:rPr>
          <w:rFonts w:asciiTheme="minorHAnsi" w:hAnsiTheme="minorHAnsi" w:cstheme="minorHAnsi"/>
          <w:sz w:val="22"/>
          <w:szCs w:val="22"/>
        </w:rPr>
        <w:t xml:space="preserve">Solicitudes de </w:t>
      </w:r>
      <w:proofErr w:type="spellStart"/>
      <w:r w:rsidRPr="00DF280A">
        <w:rPr>
          <w:rFonts w:asciiTheme="minorHAnsi" w:hAnsiTheme="minorHAnsi" w:cstheme="minorHAnsi"/>
          <w:sz w:val="22"/>
          <w:szCs w:val="22"/>
        </w:rPr>
        <w:t>información</w:t>
      </w:r>
      <w:proofErr w:type="spellEnd"/>
      <w:r w:rsidRPr="00DF280A">
        <w:rPr>
          <w:rFonts w:asciiTheme="minorHAnsi" w:hAnsiTheme="minorHAnsi" w:cstheme="minorHAnsi"/>
          <w:sz w:val="22"/>
          <w:szCs w:val="22"/>
        </w:rPr>
        <w:t>:</w:t>
      </w:r>
      <w:bookmarkEnd w:id="2"/>
      <w:bookmarkEnd w:id="3"/>
      <w:r w:rsidRPr="00DF280A">
        <w:rPr>
          <w:rFonts w:asciiTheme="minorHAnsi" w:hAnsiTheme="minorHAnsi" w:cstheme="minorHAnsi"/>
          <w:sz w:val="22"/>
          <w:szCs w:val="22"/>
        </w:rPr>
        <w:t xml:space="preserve"> </w:t>
      </w:r>
    </w:p>
    <w:p w:rsidR="00A35C93" w:rsidRPr="00DF280A" w:rsidRDefault="00A35C93" w:rsidP="00A35C93">
      <w:pPr>
        <w:rPr>
          <w:rFonts w:asciiTheme="minorHAnsi" w:hAnsiTheme="minorHAnsi" w:cstheme="minorHAnsi"/>
          <w:sz w:val="22"/>
          <w:szCs w:val="22"/>
        </w:rPr>
      </w:pPr>
    </w:p>
    <w:p w:rsidR="004F281C" w:rsidRPr="00DF280A" w:rsidRDefault="004F281C" w:rsidP="00A35C93">
      <w:pPr>
        <w:rPr>
          <w:rFonts w:asciiTheme="minorHAnsi" w:hAnsiTheme="minorHAnsi" w:cstheme="minorHAnsi"/>
          <w:sz w:val="22"/>
          <w:szCs w:val="22"/>
        </w:rPr>
      </w:pPr>
    </w:p>
    <w:p w:rsidR="00A35C93" w:rsidRPr="00DF280A" w:rsidRDefault="00A35C93" w:rsidP="00A35C93">
      <w:pPr>
        <w:rPr>
          <w:rFonts w:asciiTheme="minorHAnsi" w:hAnsiTheme="minorHAnsi" w:cstheme="minorHAnsi"/>
          <w:sz w:val="22"/>
          <w:szCs w:val="22"/>
        </w:rPr>
      </w:pPr>
    </w:p>
    <w:p w:rsidR="00A35C93" w:rsidRPr="00DF280A" w:rsidRDefault="00A35C93" w:rsidP="00A35C93">
      <w:pPr>
        <w:jc w:val="both"/>
        <w:rPr>
          <w:rFonts w:asciiTheme="minorHAnsi" w:hAnsiTheme="minorHAnsi" w:cstheme="minorHAnsi"/>
          <w:sz w:val="22"/>
          <w:szCs w:val="22"/>
          <w:lang w:val="es-SV"/>
        </w:rPr>
      </w:pPr>
      <w:r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Como parte del Derecho de acceso a la información que toda persona tiene en el mes de marzo se recibieron </w:t>
      </w:r>
      <w:r w:rsidRPr="00DF280A">
        <w:rPr>
          <w:rFonts w:asciiTheme="minorHAnsi" w:hAnsiTheme="minorHAnsi" w:cstheme="minorHAnsi"/>
          <w:b/>
          <w:sz w:val="22"/>
          <w:szCs w:val="22"/>
          <w:lang w:val="es-SV"/>
        </w:rPr>
        <w:t>5</w:t>
      </w:r>
      <w:r w:rsidR="004F281C" w:rsidRPr="00DF280A">
        <w:rPr>
          <w:rFonts w:asciiTheme="minorHAnsi" w:hAnsiTheme="minorHAnsi" w:cstheme="minorHAnsi"/>
          <w:b/>
          <w:sz w:val="22"/>
          <w:szCs w:val="22"/>
          <w:lang w:val="es-SV"/>
        </w:rPr>
        <w:t>0</w:t>
      </w:r>
      <w:r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  solicitudes de información, por tanto se realizaron las gestiones necesarias con las unidades administrativas que ameritaban de acuerdo a la información solicitada según lo  establecido en la Ley de Acceso a la Información Pública (LAIP) en el artículo 70, sin embargo debido a las fechas de recepción de las solicitudes y a la complejidad de la información solicitada, se brindo resolución al </w:t>
      </w:r>
      <w:r w:rsidR="004F281C" w:rsidRPr="00DF280A">
        <w:rPr>
          <w:rFonts w:asciiTheme="minorHAnsi" w:hAnsiTheme="minorHAnsi" w:cstheme="minorHAnsi"/>
          <w:sz w:val="22"/>
          <w:szCs w:val="22"/>
          <w:lang w:val="es-SV"/>
        </w:rPr>
        <w:t>58</w:t>
      </w:r>
      <w:r w:rsidRPr="00DF280A">
        <w:rPr>
          <w:rFonts w:asciiTheme="minorHAnsi" w:hAnsiTheme="minorHAnsi" w:cstheme="minorHAnsi"/>
          <w:sz w:val="22"/>
          <w:szCs w:val="22"/>
          <w:lang w:val="es-SV"/>
        </w:rPr>
        <w:t>% de lo recibido, a continuación detallo el tipo de resoluciones brindadas:</w:t>
      </w:r>
    </w:p>
    <w:p w:rsidR="00A35C93" w:rsidRPr="00DF280A" w:rsidRDefault="00A35C93" w:rsidP="00A35C93">
      <w:pPr>
        <w:jc w:val="center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4F281C" w:rsidP="00A35C93">
      <w:pPr>
        <w:jc w:val="center"/>
        <w:rPr>
          <w:rFonts w:asciiTheme="minorHAnsi" w:hAnsiTheme="minorHAnsi" w:cstheme="minorHAnsi"/>
          <w:sz w:val="22"/>
          <w:szCs w:val="22"/>
          <w:lang w:val="es-SV"/>
        </w:rPr>
      </w:pPr>
    </w:p>
    <w:tbl>
      <w:tblPr>
        <w:tblStyle w:val="Listaclara-nfasis11"/>
        <w:tblpPr w:leftFromText="141" w:rightFromText="141" w:vertAnchor="page" w:horzAnchor="margin" w:tblpXSpec="center" w:tblpY="10936"/>
        <w:tblW w:w="9713" w:type="dxa"/>
        <w:tblLook w:val="04A0" w:firstRow="1" w:lastRow="0" w:firstColumn="1" w:lastColumn="0" w:noHBand="0" w:noVBand="1"/>
      </w:tblPr>
      <w:tblGrid>
        <w:gridCol w:w="1597"/>
        <w:gridCol w:w="1666"/>
        <w:gridCol w:w="1552"/>
        <w:gridCol w:w="1628"/>
        <w:gridCol w:w="1666"/>
        <w:gridCol w:w="1604"/>
      </w:tblGrid>
      <w:tr w:rsidR="00FB3F56" w:rsidRPr="00DF280A" w:rsidTr="00FB3F5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7" w:type="dxa"/>
            <w:vAlign w:val="center"/>
            <w:hideMark/>
          </w:tcPr>
          <w:p w:rsidR="00FB3F56" w:rsidRPr="00DF280A" w:rsidRDefault="00FB3F56" w:rsidP="004F281C">
            <w:pPr>
              <w:jc w:val="center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Concedidas</w:t>
            </w:r>
          </w:p>
        </w:tc>
        <w:tc>
          <w:tcPr>
            <w:tcW w:w="1666" w:type="dxa"/>
            <w:vAlign w:val="center"/>
            <w:hideMark/>
          </w:tcPr>
          <w:p w:rsidR="00FB3F56" w:rsidRPr="00DF280A" w:rsidRDefault="00FB3F56" w:rsidP="004F281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No competencia</w:t>
            </w:r>
          </w:p>
        </w:tc>
        <w:tc>
          <w:tcPr>
            <w:tcW w:w="1552" w:type="dxa"/>
          </w:tcPr>
          <w:p w:rsidR="00FB3F56" w:rsidRPr="00DF280A" w:rsidRDefault="00FB3F56" w:rsidP="004F281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Confidencial</w:t>
            </w:r>
          </w:p>
        </w:tc>
        <w:tc>
          <w:tcPr>
            <w:tcW w:w="1628" w:type="dxa"/>
            <w:vAlign w:val="center"/>
          </w:tcPr>
          <w:p w:rsidR="00FB3F56" w:rsidRPr="00DF280A" w:rsidRDefault="00FB3F56" w:rsidP="004F281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En trámite</w:t>
            </w:r>
          </w:p>
        </w:tc>
        <w:tc>
          <w:tcPr>
            <w:tcW w:w="1666" w:type="dxa"/>
            <w:vAlign w:val="center"/>
            <w:hideMark/>
          </w:tcPr>
          <w:p w:rsidR="00FB3F56" w:rsidRPr="00DF280A" w:rsidRDefault="00FB3F56" w:rsidP="004F281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Inexistente</w:t>
            </w:r>
          </w:p>
        </w:tc>
        <w:tc>
          <w:tcPr>
            <w:tcW w:w="1604" w:type="dxa"/>
            <w:vAlign w:val="center"/>
          </w:tcPr>
          <w:p w:rsidR="00FB3F56" w:rsidRPr="00DF280A" w:rsidRDefault="00FB3F56" w:rsidP="004F281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Total</w:t>
            </w:r>
          </w:p>
        </w:tc>
      </w:tr>
      <w:tr w:rsidR="00FB3F56" w:rsidRPr="00DF280A" w:rsidTr="00FB3F5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7" w:type="dxa"/>
            <w:hideMark/>
          </w:tcPr>
          <w:p w:rsidR="00FB3F56" w:rsidRPr="00DF280A" w:rsidRDefault="00FB3F56" w:rsidP="004F281C">
            <w:pPr>
              <w:jc w:val="center"/>
              <w:rPr>
                <w:rFonts w:asciiTheme="minorHAnsi" w:hAnsiTheme="minorHAnsi" w:cstheme="minorHAnsi"/>
                <w:b w:val="0"/>
                <w:lang w:val="es-SV"/>
              </w:rPr>
            </w:pPr>
            <w:r w:rsidRPr="00DF280A">
              <w:rPr>
                <w:rFonts w:asciiTheme="minorHAnsi" w:hAnsiTheme="minorHAnsi" w:cstheme="minorHAnsi"/>
                <w:b w:val="0"/>
                <w:lang w:val="es-SV"/>
              </w:rPr>
              <w:t>22</w:t>
            </w:r>
          </w:p>
        </w:tc>
        <w:tc>
          <w:tcPr>
            <w:tcW w:w="1666" w:type="dxa"/>
            <w:hideMark/>
          </w:tcPr>
          <w:p w:rsidR="00FB3F56" w:rsidRPr="00DF280A" w:rsidRDefault="00FB3F56" w:rsidP="004F2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4</w:t>
            </w:r>
          </w:p>
        </w:tc>
        <w:tc>
          <w:tcPr>
            <w:tcW w:w="1552" w:type="dxa"/>
          </w:tcPr>
          <w:p w:rsidR="00FB3F56" w:rsidRPr="00DF280A" w:rsidRDefault="00FB3F56" w:rsidP="004F2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2</w:t>
            </w:r>
          </w:p>
        </w:tc>
        <w:tc>
          <w:tcPr>
            <w:tcW w:w="1628" w:type="dxa"/>
          </w:tcPr>
          <w:p w:rsidR="00FB3F56" w:rsidRPr="00DF280A" w:rsidRDefault="00FB3F56" w:rsidP="004F2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21</w:t>
            </w:r>
          </w:p>
        </w:tc>
        <w:tc>
          <w:tcPr>
            <w:tcW w:w="1666" w:type="dxa"/>
            <w:hideMark/>
          </w:tcPr>
          <w:p w:rsidR="00FB3F56" w:rsidRPr="00DF280A" w:rsidRDefault="00FB3F56" w:rsidP="004F2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1</w:t>
            </w:r>
          </w:p>
        </w:tc>
        <w:tc>
          <w:tcPr>
            <w:tcW w:w="1604" w:type="dxa"/>
          </w:tcPr>
          <w:p w:rsidR="00FB3F56" w:rsidRPr="00DF280A" w:rsidRDefault="00FB3F56" w:rsidP="004F2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50</w:t>
            </w:r>
          </w:p>
        </w:tc>
      </w:tr>
    </w:tbl>
    <w:p w:rsidR="004F281C" w:rsidRPr="00DF280A" w:rsidRDefault="004F281C" w:rsidP="00A35C93">
      <w:pPr>
        <w:jc w:val="center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4F281C" w:rsidP="00A35C93">
      <w:pPr>
        <w:jc w:val="center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4F281C" w:rsidP="00A35C93">
      <w:pPr>
        <w:jc w:val="center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4F281C" w:rsidP="00A35C93">
      <w:pPr>
        <w:jc w:val="center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4F281C" w:rsidP="00A35C93">
      <w:pPr>
        <w:jc w:val="center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4F281C" w:rsidP="00A35C93">
      <w:pPr>
        <w:jc w:val="center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4F281C" w:rsidP="00A35C93">
      <w:pPr>
        <w:jc w:val="center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4F281C" w:rsidP="00A35C93">
      <w:pPr>
        <w:jc w:val="center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4F281C" w:rsidP="00A35C93">
      <w:pPr>
        <w:jc w:val="center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4F281C" w:rsidP="00A35C93">
      <w:pPr>
        <w:jc w:val="center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4F281C" w:rsidP="00A35C93">
      <w:pPr>
        <w:jc w:val="center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4F281C" w:rsidP="00A35C93">
      <w:pPr>
        <w:jc w:val="center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4F281C" w:rsidP="00A35C93">
      <w:pPr>
        <w:jc w:val="center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4F281C" w:rsidP="00A35C93">
      <w:pPr>
        <w:jc w:val="right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4F281C" w:rsidP="00A35C93">
      <w:pPr>
        <w:jc w:val="right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FB3F56" w:rsidP="00A35C93">
      <w:pPr>
        <w:jc w:val="right"/>
        <w:rPr>
          <w:rFonts w:asciiTheme="minorHAnsi" w:hAnsiTheme="minorHAnsi" w:cstheme="minorHAnsi"/>
          <w:sz w:val="22"/>
          <w:szCs w:val="22"/>
          <w:lang w:val="es-SV"/>
        </w:rPr>
      </w:pPr>
      <w:r w:rsidRPr="00DF280A">
        <w:rPr>
          <w:rFonts w:asciiTheme="minorHAnsi" w:hAnsiTheme="minorHAnsi" w:cstheme="minorHAnsi"/>
          <w:noProof/>
          <w:snapToGrid/>
          <w:sz w:val="22"/>
          <w:szCs w:val="22"/>
          <w:lang w:val="es-SV" w:eastAsia="es-SV"/>
        </w:rPr>
        <w:drawing>
          <wp:anchor distT="0" distB="0" distL="114300" distR="114300" simplePos="0" relativeHeight="251889664" behindDoc="0" locked="0" layoutInCell="1" allowOverlap="1">
            <wp:simplePos x="0" y="0"/>
            <wp:positionH relativeFrom="column">
              <wp:posOffset>575945</wp:posOffset>
            </wp:positionH>
            <wp:positionV relativeFrom="paragraph">
              <wp:posOffset>13335</wp:posOffset>
            </wp:positionV>
            <wp:extent cx="4572000" cy="2743200"/>
            <wp:effectExtent l="19050" t="0" r="19050" b="0"/>
            <wp:wrapSquare wrapText="bothSides"/>
            <wp:docPr id="10" name="Gráfico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anchor>
        </w:drawing>
      </w:r>
    </w:p>
    <w:p w:rsidR="004F281C" w:rsidRPr="00DF280A" w:rsidRDefault="004F281C" w:rsidP="00A35C93">
      <w:pPr>
        <w:jc w:val="right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4F281C" w:rsidP="00A35C93">
      <w:pPr>
        <w:jc w:val="right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4F281C" w:rsidP="00A35C93">
      <w:pPr>
        <w:jc w:val="right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4F281C" w:rsidP="00A35C93">
      <w:pPr>
        <w:jc w:val="right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4F281C" w:rsidP="00A35C93">
      <w:pPr>
        <w:jc w:val="right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4F281C" w:rsidP="00A35C93">
      <w:pPr>
        <w:jc w:val="right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4F281C" w:rsidP="00A35C93">
      <w:pPr>
        <w:jc w:val="right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4F281C" w:rsidP="00A35C93">
      <w:pPr>
        <w:jc w:val="right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4F281C" w:rsidP="00A35C93">
      <w:pPr>
        <w:jc w:val="right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4F281C" w:rsidP="00A35C93">
      <w:pPr>
        <w:jc w:val="right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4F281C" w:rsidP="00A35C93">
      <w:pPr>
        <w:jc w:val="right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4F281C" w:rsidP="00A35C93">
      <w:pPr>
        <w:jc w:val="right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4F281C" w:rsidP="00A35C93">
      <w:pPr>
        <w:jc w:val="right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4F281C" w:rsidP="00A35C93">
      <w:pPr>
        <w:jc w:val="right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4F281C" w:rsidP="00A35C93">
      <w:pPr>
        <w:jc w:val="right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4F281C" w:rsidP="00A35C93">
      <w:pPr>
        <w:jc w:val="right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4F281C" w:rsidP="00A35C93">
      <w:pPr>
        <w:jc w:val="right"/>
        <w:rPr>
          <w:rFonts w:asciiTheme="minorHAnsi" w:hAnsiTheme="minorHAnsi" w:cstheme="minorHAnsi"/>
          <w:sz w:val="22"/>
          <w:szCs w:val="22"/>
          <w:lang w:val="es-SV"/>
        </w:rPr>
      </w:pPr>
    </w:p>
    <w:p w:rsidR="004F281C" w:rsidRPr="00DF280A" w:rsidRDefault="004F281C" w:rsidP="00A35C93">
      <w:pPr>
        <w:jc w:val="right"/>
        <w:rPr>
          <w:rFonts w:asciiTheme="minorHAnsi" w:hAnsiTheme="minorHAnsi" w:cstheme="minorHAnsi"/>
          <w:sz w:val="22"/>
          <w:szCs w:val="22"/>
          <w:lang w:val="es-SV"/>
        </w:rPr>
      </w:pPr>
    </w:p>
    <w:p w:rsidR="00A35C93" w:rsidRPr="00DF280A" w:rsidRDefault="00A35C93" w:rsidP="00A35C93">
      <w:pPr>
        <w:jc w:val="right"/>
        <w:rPr>
          <w:rFonts w:asciiTheme="minorHAnsi" w:hAnsiTheme="minorHAnsi" w:cstheme="minorHAnsi"/>
          <w:sz w:val="22"/>
          <w:szCs w:val="22"/>
          <w:lang w:val="es-SV"/>
        </w:rPr>
      </w:pPr>
      <w:r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Grafico 1 </w:t>
      </w:r>
      <w:r w:rsidR="00FB3F56" w:rsidRPr="00DF280A">
        <w:rPr>
          <w:rFonts w:asciiTheme="minorHAnsi" w:hAnsiTheme="minorHAnsi" w:cstheme="minorHAnsi"/>
          <w:sz w:val="22"/>
          <w:szCs w:val="22"/>
          <w:lang w:val="es-SV"/>
        </w:rPr>
        <w:t>resoluciones</w:t>
      </w:r>
    </w:p>
    <w:p w:rsidR="00FB3F56" w:rsidRPr="00DF280A" w:rsidRDefault="00FB3F56" w:rsidP="00A35C93">
      <w:pPr>
        <w:jc w:val="right"/>
        <w:rPr>
          <w:rFonts w:asciiTheme="minorHAnsi" w:hAnsiTheme="minorHAnsi" w:cstheme="minorHAnsi"/>
          <w:sz w:val="22"/>
          <w:szCs w:val="22"/>
          <w:lang w:val="es-SV"/>
        </w:rPr>
      </w:pPr>
    </w:p>
    <w:p w:rsidR="00A35C93" w:rsidRPr="00DF280A" w:rsidRDefault="00A35C93" w:rsidP="00A35C93">
      <w:pPr>
        <w:spacing w:before="240"/>
        <w:contextualSpacing/>
        <w:jc w:val="both"/>
        <w:rPr>
          <w:rFonts w:asciiTheme="minorHAnsi" w:hAnsiTheme="minorHAnsi" w:cstheme="minorHAnsi"/>
          <w:sz w:val="22"/>
          <w:szCs w:val="22"/>
          <w:lang w:val="es-SV"/>
        </w:rPr>
      </w:pPr>
      <w:r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El </w:t>
      </w:r>
      <w:r w:rsidR="00FB3F56" w:rsidRPr="00DF280A">
        <w:rPr>
          <w:rFonts w:asciiTheme="minorHAnsi" w:hAnsiTheme="minorHAnsi" w:cstheme="minorHAnsi"/>
          <w:sz w:val="22"/>
          <w:szCs w:val="22"/>
          <w:lang w:val="es-SV"/>
        </w:rPr>
        <w:t>44</w:t>
      </w:r>
      <w:r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% de las solicitudes de información fueron concedidas por ser  información pública y oficiosa, mientras que un </w:t>
      </w:r>
      <w:r w:rsidR="00FB3F56" w:rsidRPr="00DF280A">
        <w:rPr>
          <w:rFonts w:asciiTheme="minorHAnsi" w:hAnsiTheme="minorHAnsi" w:cstheme="minorHAnsi"/>
          <w:sz w:val="22"/>
          <w:szCs w:val="22"/>
          <w:lang w:val="es-SV"/>
        </w:rPr>
        <w:t>42</w:t>
      </w:r>
      <w:r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% se encuentran en trámite debido a fechas de recepción ó complejidad de los requerimientos de información y el </w:t>
      </w:r>
      <w:r w:rsidR="00FB3F56" w:rsidRPr="00DF280A">
        <w:rPr>
          <w:rFonts w:asciiTheme="minorHAnsi" w:hAnsiTheme="minorHAnsi" w:cstheme="minorHAnsi"/>
          <w:sz w:val="22"/>
          <w:szCs w:val="22"/>
          <w:lang w:val="es-SV"/>
        </w:rPr>
        <w:t>8</w:t>
      </w:r>
      <w:r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% fueron clasificadas como no competencia y el </w:t>
      </w:r>
      <w:r w:rsidR="00FB3F56" w:rsidRPr="00DF280A">
        <w:rPr>
          <w:rFonts w:asciiTheme="minorHAnsi" w:hAnsiTheme="minorHAnsi" w:cstheme="minorHAnsi"/>
          <w:sz w:val="22"/>
          <w:szCs w:val="22"/>
          <w:lang w:val="es-SV"/>
        </w:rPr>
        <w:t>4</w:t>
      </w:r>
      <w:r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% se determino que era información </w:t>
      </w:r>
      <w:r w:rsidR="00FB3F56" w:rsidRPr="00DF280A">
        <w:rPr>
          <w:rFonts w:asciiTheme="minorHAnsi" w:hAnsiTheme="minorHAnsi" w:cstheme="minorHAnsi"/>
          <w:sz w:val="22"/>
          <w:szCs w:val="22"/>
          <w:lang w:val="es-SV"/>
        </w:rPr>
        <w:t>confidencial.</w:t>
      </w:r>
    </w:p>
    <w:p w:rsidR="00A35C93" w:rsidRPr="00DF280A" w:rsidRDefault="00A35C93" w:rsidP="00A35C93">
      <w:pPr>
        <w:spacing w:before="240"/>
        <w:contextualSpacing/>
        <w:jc w:val="both"/>
        <w:rPr>
          <w:rFonts w:asciiTheme="minorHAnsi" w:hAnsiTheme="minorHAnsi" w:cstheme="minorHAnsi"/>
          <w:sz w:val="22"/>
          <w:szCs w:val="22"/>
          <w:lang w:val="es-SV"/>
        </w:rPr>
      </w:pPr>
    </w:p>
    <w:p w:rsidR="00A35C93" w:rsidRPr="00DF280A" w:rsidRDefault="00A35C93" w:rsidP="00A35C93">
      <w:pPr>
        <w:spacing w:before="240"/>
        <w:contextualSpacing/>
        <w:jc w:val="both"/>
        <w:rPr>
          <w:rFonts w:asciiTheme="minorHAnsi" w:hAnsiTheme="minorHAnsi" w:cstheme="minorHAnsi"/>
          <w:sz w:val="22"/>
          <w:szCs w:val="22"/>
          <w:lang w:val="es-SV"/>
        </w:rPr>
      </w:pPr>
      <w:r w:rsidRPr="00DF280A">
        <w:rPr>
          <w:rFonts w:asciiTheme="minorHAnsi" w:hAnsiTheme="minorHAnsi" w:cstheme="minorHAnsi"/>
          <w:sz w:val="22"/>
          <w:szCs w:val="22"/>
          <w:lang w:val="es-SV"/>
        </w:rPr>
        <w:t>Las unidades administrativas a las que se les solicitó información son las siguientes:</w:t>
      </w:r>
    </w:p>
    <w:p w:rsidR="00A35C93" w:rsidRPr="00DF280A" w:rsidRDefault="00A35C93" w:rsidP="00A35C93">
      <w:pPr>
        <w:spacing w:before="240"/>
        <w:contextualSpacing/>
        <w:jc w:val="both"/>
        <w:rPr>
          <w:rFonts w:asciiTheme="minorHAnsi" w:hAnsiTheme="minorHAnsi" w:cstheme="minorHAnsi"/>
          <w:sz w:val="22"/>
          <w:szCs w:val="22"/>
          <w:lang w:val="es-SV"/>
        </w:rPr>
      </w:pPr>
    </w:p>
    <w:p w:rsidR="00A35C93" w:rsidRPr="00DF280A" w:rsidRDefault="00A35C93" w:rsidP="00A35C93">
      <w:pPr>
        <w:spacing w:before="240"/>
        <w:contextualSpacing/>
        <w:jc w:val="both"/>
        <w:rPr>
          <w:rFonts w:asciiTheme="minorHAnsi" w:hAnsiTheme="minorHAnsi" w:cstheme="minorHAnsi"/>
          <w:sz w:val="22"/>
          <w:szCs w:val="22"/>
          <w:lang w:val="es-SV"/>
        </w:rPr>
      </w:pPr>
    </w:p>
    <w:tbl>
      <w:tblPr>
        <w:tblStyle w:val="Sombreadomedio2-nfasis11"/>
        <w:tblW w:w="9180" w:type="dxa"/>
        <w:jc w:val="center"/>
        <w:tblLook w:val="04A0" w:firstRow="1" w:lastRow="0" w:firstColumn="1" w:lastColumn="0" w:noHBand="0" w:noVBand="1"/>
      </w:tblPr>
      <w:tblGrid>
        <w:gridCol w:w="666"/>
        <w:gridCol w:w="6406"/>
        <w:gridCol w:w="2108"/>
      </w:tblGrid>
      <w:tr w:rsidR="00A35C93" w:rsidRPr="00CF2AA0" w:rsidTr="00FB740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571" w:type="dxa"/>
          </w:tcPr>
          <w:p w:rsidR="00A35C93" w:rsidRPr="00DF280A" w:rsidRDefault="00A35C93" w:rsidP="00FB740D">
            <w:pPr>
              <w:spacing w:before="240" w:after="200" w:line="276" w:lineRule="auto"/>
              <w:contextualSpacing/>
              <w:jc w:val="center"/>
              <w:rPr>
                <w:rFonts w:asciiTheme="minorHAnsi" w:hAnsiTheme="minorHAnsi" w:cstheme="minorHAnsi"/>
                <w:b w:val="0"/>
              </w:rPr>
            </w:pPr>
            <w:r w:rsidRPr="00DF280A">
              <w:rPr>
                <w:rFonts w:asciiTheme="minorHAnsi" w:hAnsiTheme="minorHAnsi" w:cstheme="minorHAnsi"/>
              </w:rPr>
              <w:t>Corr.</w:t>
            </w:r>
          </w:p>
        </w:tc>
        <w:tc>
          <w:tcPr>
            <w:tcW w:w="6487" w:type="dxa"/>
          </w:tcPr>
          <w:p w:rsidR="00A35C93" w:rsidRPr="00DF280A" w:rsidRDefault="00A35C93" w:rsidP="00FB740D">
            <w:pPr>
              <w:spacing w:before="240" w:after="200" w:line="276" w:lineRule="auto"/>
              <w:contextualSpacing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Nombre de la Unidad administrativa</w:t>
            </w:r>
          </w:p>
        </w:tc>
        <w:tc>
          <w:tcPr>
            <w:tcW w:w="2122" w:type="dxa"/>
          </w:tcPr>
          <w:p w:rsidR="00A35C93" w:rsidRPr="00DF280A" w:rsidRDefault="00A35C93" w:rsidP="00FB740D">
            <w:pPr>
              <w:spacing w:before="240" w:after="200" w:line="276" w:lineRule="auto"/>
              <w:contextualSpacing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No. De solicitudes que se gestionaron</w:t>
            </w:r>
          </w:p>
        </w:tc>
      </w:tr>
      <w:tr w:rsidR="00A35C93" w:rsidRPr="00DF280A" w:rsidTr="00FB74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1" w:type="dxa"/>
          </w:tcPr>
          <w:p w:rsidR="00A35C93" w:rsidRPr="00DF280A" w:rsidRDefault="00A35C93" w:rsidP="00FB740D">
            <w:pPr>
              <w:spacing w:before="240"/>
              <w:contextualSpacing/>
              <w:jc w:val="center"/>
              <w:rPr>
                <w:rFonts w:asciiTheme="minorHAnsi" w:hAnsiTheme="minorHAnsi" w:cstheme="minorHAnsi"/>
              </w:rPr>
            </w:pPr>
            <w:r w:rsidRPr="00DF280A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6487" w:type="dxa"/>
          </w:tcPr>
          <w:p w:rsidR="00A35C93" w:rsidRPr="00DF280A" w:rsidRDefault="00A35C93" w:rsidP="00FB740D">
            <w:pPr>
              <w:spacing w:before="240" w:after="200" w:line="276" w:lineRule="auto"/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DIGESTYC</w:t>
            </w:r>
          </w:p>
        </w:tc>
        <w:tc>
          <w:tcPr>
            <w:tcW w:w="2122" w:type="dxa"/>
          </w:tcPr>
          <w:p w:rsidR="00A35C93" w:rsidRPr="00DF280A" w:rsidRDefault="00FB740D" w:rsidP="00FB740D">
            <w:pPr>
              <w:spacing w:before="240" w:after="200" w:line="276" w:lineRule="auto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1</w:t>
            </w:r>
            <w:r w:rsidR="00A35C93" w:rsidRPr="00DF280A">
              <w:rPr>
                <w:rFonts w:asciiTheme="minorHAnsi" w:hAnsiTheme="minorHAnsi" w:cstheme="minorHAnsi"/>
                <w:lang w:val="es-SV"/>
              </w:rPr>
              <w:t>7</w:t>
            </w:r>
          </w:p>
        </w:tc>
      </w:tr>
      <w:tr w:rsidR="00A35C93" w:rsidRPr="00DF280A" w:rsidTr="00FB740D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1" w:type="dxa"/>
          </w:tcPr>
          <w:p w:rsidR="00A35C93" w:rsidRPr="00DF280A" w:rsidRDefault="00A35C93" w:rsidP="00FB740D">
            <w:pPr>
              <w:spacing w:before="240"/>
              <w:contextualSpacing/>
              <w:jc w:val="center"/>
              <w:rPr>
                <w:rFonts w:asciiTheme="minorHAnsi" w:hAnsiTheme="minorHAnsi" w:cstheme="minorHAnsi"/>
              </w:rPr>
            </w:pPr>
            <w:r w:rsidRPr="00DF280A"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6487" w:type="dxa"/>
          </w:tcPr>
          <w:p w:rsidR="00A35C93" w:rsidRPr="00DF280A" w:rsidRDefault="00FB740D" w:rsidP="00FB740D">
            <w:pPr>
              <w:spacing w:before="240" w:after="200" w:line="276" w:lineRule="auto"/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Dirección de Fomento Productivo</w:t>
            </w:r>
          </w:p>
        </w:tc>
        <w:tc>
          <w:tcPr>
            <w:tcW w:w="2122" w:type="dxa"/>
          </w:tcPr>
          <w:p w:rsidR="00A35C93" w:rsidRPr="00DF280A" w:rsidRDefault="005C6C2F" w:rsidP="00FB740D">
            <w:pPr>
              <w:spacing w:before="240" w:after="200" w:line="276" w:lineRule="auto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2</w:t>
            </w:r>
          </w:p>
        </w:tc>
      </w:tr>
      <w:tr w:rsidR="00A35C93" w:rsidRPr="00DF280A" w:rsidTr="00FB74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1" w:type="dxa"/>
          </w:tcPr>
          <w:p w:rsidR="00A35C93" w:rsidRPr="00DF280A" w:rsidRDefault="00A35C93" w:rsidP="00FB740D">
            <w:pPr>
              <w:spacing w:before="240"/>
              <w:contextualSpacing/>
              <w:jc w:val="center"/>
              <w:rPr>
                <w:rFonts w:asciiTheme="minorHAnsi" w:hAnsiTheme="minorHAnsi" w:cstheme="minorHAnsi"/>
              </w:rPr>
            </w:pPr>
            <w:r w:rsidRPr="00DF280A">
              <w:rPr>
                <w:rFonts w:asciiTheme="minorHAnsi" w:hAnsiTheme="minorHAnsi" w:cstheme="minorHAnsi"/>
              </w:rPr>
              <w:t>3</w:t>
            </w:r>
          </w:p>
        </w:tc>
        <w:tc>
          <w:tcPr>
            <w:tcW w:w="6487" w:type="dxa"/>
          </w:tcPr>
          <w:p w:rsidR="00A35C93" w:rsidRPr="00DF280A" w:rsidRDefault="00B07E1F" w:rsidP="00FB740D">
            <w:pPr>
              <w:spacing w:before="240" w:after="200" w:line="276" w:lineRule="auto"/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Dirección Nacional de Inversión</w:t>
            </w:r>
          </w:p>
        </w:tc>
        <w:tc>
          <w:tcPr>
            <w:tcW w:w="2122" w:type="dxa"/>
          </w:tcPr>
          <w:p w:rsidR="00A35C93" w:rsidRPr="00DF280A" w:rsidRDefault="00B07E1F" w:rsidP="00FB740D">
            <w:pPr>
              <w:spacing w:before="240" w:after="200" w:line="276" w:lineRule="auto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4</w:t>
            </w:r>
          </w:p>
        </w:tc>
      </w:tr>
      <w:tr w:rsidR="00A35C93" w:rsidRPr="00DF280A" w:rsidTr="00FB740D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1" w:type="dxa"/>
          </w:tcPr>
          <w:p w:rsidR="00A35C93" w:rsidRPr="00DF280A" w:rsidRDefault="00A35C93" w:rsidP="00FB740D">
            <w:pPr>
              <w:spacing w:before="240" w:after="200" w:line="276" w:lineRule="auto"/>
              <w:contextualSpacing/>
              <w:jc w:val="center"/>
              <w:rPr>
                <w:rFonts w:asciiTheme="minorHAnsi" w:hAnsiTheme="minorHAnsi" w:cstheme="minorHAnsi"/>
              </w:rPr>
            </w:pPr>
            <w:r w:rsidRPr="00DF280A">
              <w:rPr>
                <w:rFonts w:asciiTheme="minorHAnsi" w:hAnsiTheme="minorHAnsi" w:cstheme="minorHAnsi"/>
              </w:rPr>
              <w:t>4</w:t>
            </w:r>
          </w:p>
        </w:tc>
        <w:tc>
          <w:tcPr>
            <w:tcW w:w="6487" w:type="dxa"/>
          </w:tcPr>
          <w:p w:rsidR="00A35C93" w:rsidRPr="00DF280A" w:rsidRDefault="00B07E1F" w:rsidP="00FB740D">
            <w:pPr>
              <w:spacing w:before="240" w:after="200" w:line="276" w:lineRule="auto"/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proofErr w:type="spellStart"/>
            <w:r w:rsidRPr="00DF280A">
              <w:rPr>
                <w:rFonts w:asciiTheme="minorHAnsi" w:hAnsiTheme="minorHAnsi" w:cstheme="minorHAnsi"/>
                <w:lang w:val="es-SV"/>
              </w:rPr>
              <w:t>Direccción</w:t>
            </w:r>
            <w:proofErr w:type="spellEnd"/>
            <w:r w:rsidRPr="00DF280A">
              <w:rPr>
                <w:rFonts w:asciiTheme="minorHAnsi" w:hAnsiTheme="minorHAnsi" w:cstheme="minorHAnsi"/>
                <w:lang w:val="es-SV"/>
              </w:rPr>
              <w:t xml:space="preserve"> de Transparencia, Acceso a la Información y Participación Ciudadana</w:t>
            </w:r>
          </w:p>
        </w:tc>
        <w:tc>
          <w:tcPr>
            <w:tcW w:w="2122" w:type="dxa"/>
          </w:tcPr>
          <w:p w:rsidR="00A35C93" w:rsidRPr="00DF280A" w:rsidRDefault="00B07E1F" w:rsidP="00FB740D">
            <w:pPr>
              <w:spacing w:before="240" w:after="200" w:line="276" w:lineRule="auto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3</w:t>
            </w:r>
          </w:p>
        </w:tc>
      </w:tr>
      <w:tr w:rsidR="00A35C93" w:rsidRPr="00DF280A" w:rsidTr="00FB74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1" w:type="dxa"/>
          </w:tcPr>
          <w:p w:rsidR="00A35C93" w:rsidRPr="00DF280A" w:rsidRDefault="00A35C93" w:rsidP="00FB740D">
            <w:pPr>
              <w:spacing w:before="240" w:after="200" w:line="276" w:lineRule="auto"/>
              <w:contextualSpacing/>
              <w:jc w:val="center"/>
              <w:rPr>
                <w:rFonts w:asciiTheme="minorHAnsi" w:hAnsiTheme="minorHAnsi" w:cstheme="minorHAnsi"/>
              </w:rPr>
            </w:pPr>
            <w:r w:rsidRPr="00DF280A">
              <w:rPr>
                <w:rFonts w:asciiTheme="minorHAnsi" w:hAnsiTheme="minorHAnsi" w:cstheme="minorHAnsi"/>
              </w:rPr>
              <w:t>5</w:t>
            </w:r>
          </w:p>
        </w:tc>
        <w:tc>
          <w:tcPr>
            <w:tcW w:w="6487" w:type="dxa"/>
          </w:tcPr>
          <w:p w:rsidR="00A35C93" w:rsidRPr="00DF280A" w:rsidRDefault="00B07E1F" w:rsidP="00FB740D">
            <w:pPr>
              <w:spacing w:before="240" w:after="200" w:line="276" w:lineRule="auto"/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Gerencia de Recursos Humanos</w:t>
            </w:r>
          </w:p>
        </w:tc>
        <w:tc>
          <w:tcPr>
            <w:tcW w:w="2122" w:type="dxa"/>
          </w:tcPr>
          <w:p w:rsidR="00A35C93" w:rsidRPr="00DF280A" w:rsidRDefault="00B07E1F" w:rsidP="00FB740D">
            <w:pPr>
              <w:spacing w:before="240" w:after="200" w:line="276" w:lineRule="auto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2</w:t>
            </w:r>
          </w:p>
        </w:tc>
      </w:tr>
      <w:tr w:rsidR="00A35C93" w:rsidRPr="00DF280A" w:rsidTr="00FB740D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1" w:type="dxa"/>
          </w:tcPr>
          <w:p w:rsidR="00A35C93" w:rsidRPr="00DF280A" w:rsidRDefault="00A35C93" w:rsidP="00FB740D">
            <w:pPr>
              <w:spacing w:before="240" w:after="200" w:line="276" w:lineRule="auto"/>
              <w:contextualSpacing/>
              <w:jc w:val="center"/>
              <w:rPr>
                <w:rFonts w:asciiTheme="minorHAnsi" w:hAnsiTheme="minorHAnsi" w:cstheme="minorHAnsi"/>
              </w:rPr>
            </w:pPr>
            <w:r w:rsidRPr="00DF280A">
              <w:rPr>
                <w:rFonts w:asciiTheme="minorHAnsi" w:hAnsiTheme="minorHAnsi" w:cstheme="minorHAnsi"/>
              </w:rPr>
              <w:t>6</w:t>
            </w:r>
          </w:p>
        </w:tc>
        <w:tc>
          <w:tcPr>
            <w:tcW w:w="6487" w:type="dxa"/>
          </w:tcPr>
          <w:p w:rsidR="00A35C93" w:rsidRPr="00DF280A" w:rsidRDefault="00B07E1F" w:rsidP="00FB740D">
            <w:pPr>
              <w:spacing w:before="240" w:after="200" w:line="276" w:lineRule="auto"/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Dirección Reguladora de Hidrocarburos y Minas</w:t>
            </w:r>
          </w:p>
        </w:tc>
        <w:tc>
          <w:tcPr>
            <w:tcW w:w="2122" w:type="dxa"/>
          </w:tcPr>
          <w:p w:rsidR="00A35C93" w:rsidRPr="00DF280A" w:rsidRDefault="00B07E1F" w:rsidP="00FB740D">
            <w:pPr>
              <w:spacing w:before="240" w:after="200" w:line="276" w:lineRule="auto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7</w:t>
            </w:r>
          </w:p>
        </w:tc>
      </w:tr>
      <w:tr w:rsidR="00A35C93" w:rsidRPr="00DF280A" w:rsidTr="00FB74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1" w:type="dxa"/>
          </w:tcPr>
          <w:p w:rsidR="00A35C93" w:rsidRPr="00DF280A" w:rsidRDefault="00A35C93" w:rsidP="00FB740D">
            <w:pPr>
              <w:spacing w:before="240" w:after="200" w:line="276" w:lineRule="auto"/>
              <w:contextualSpacing/>
              <w:jc w:val="center"/>
              <w:rPr>
                <w:rFonts w:asciiTheme="minorHAnsi" w:hAnsiTheme="minorHAnsi" w:cstheme="minorHAnsi"/>
              </w:rPr>
            </w:pPr>
            <w:r w:rsidRPr="00DF280A">
              <w:rPr>
                <w:rFonts w:asciiTheme="minorHAnsi" w:hAnsiTheme="minorHAnsi" w:cstheme="minorHAnsi"/>
              </w:rPr>
              <w:t>7</w:t>
            </w:r>
          </w:p>
        </w:tc>
        <w:tc>
          <w:tcPr>
            <w:tcW w:w="6487" w:type="dxa"/>
          </w:tcPr>
          <w:p w:rsidR="00A35C93" w:rsidRPr="00DF280A" w:rsidRDefault="00B07E1F" w:rsidP="00FB740D">
            <w:pPr>
              <w:spacing w:before="240" w:after="200" w:line="276" w:lineRule="auto"/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Unidad Ambiental</w:t>
            </w:r>
          </w:p>
        </w:tc>
        <w:tc>
          <w:tcPr>
            <w:tcW w:w="2122" w:type="dxa"/>
          </w:tcPr>
          <w:p w:rsidR="00A35C93" w:rsidRPr="00DF280A" w:rsidRDefault="00B07E1F" w:rsidP="00FB740D">
            <w:pPr>
              <w:spacing w:before="240" w:after="200" w:line="276" w:lineRule="auto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1</w:t>
            </w:r>
          </w:p>
        </w:tc>
      </w:tr>
      <w:tr w:rsidR="00A35C93" w:rsidRPr="00DF280A" w:rsidTr="00FB740D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1" w:type="dxa"/>
          </w:tcPr>
          <w:p w:rsidR="00A35C93" w:rsidRPr="00DF280A" w:rsidRDefault="00A35C93" w:rsidP="00FB740D">
            <w:pPr>
              <w:spacing w:before="240" w:after="200" w:line="276" w:lineRule="auto"/>
              <w:contextualSpacing/>
              <w:jc w:val="center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8</w:t>
            </w:r>
          </w:p>
        </w:tc>
        <w:tc>
          <w:tcPr>
            <w:tcW w:w="6487" w:type="dxa"/>
          </w:tcPr>
          <w:p w:rsidR="00A35C93" w:rsidRPr="00DF280A" w:rsidRDefault="00B07E1F" w:rsidP="00FB740D">
            <w:pPr>
              <w:spacing w:before="240" w:after="200" w:line="276" w:lineRule="auto"/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Dirección de Tecnologías de la Información</w:t>
            </w:r>
          </w:p>
        </w:tc>
        <w:tc>
          <w:tcPr>
            <w:tcW w:w="2122" w:type="dxa"/>
          </w:tcPr>
          <w:p w:rsidR="00A35C93" w:rsidRPr="00DF280A" w:rsidRDefault="00B07E1F" w:rsidP="00FB740D">
            <w:pPr>
              <w:spacing w:before="240" w:after="200" w:line="276" w:lineRule="auto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2</w:t>
            </w:r>
          </w:p>
        </w:tc>
      </w:tr>
      <w:tr w:rsidR="00A35C93" w:rsidRPr="00DF280A" w:rsidTr="00FB74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1" w:type="dxa"/>
          </w:tcPr>
          <w:p w:rsidR="00A35C93" w:rsidRPr="00DF280A" w:rsidRDefault="00A35C93" w:rsidP="00FB740D">
            <w:pPr>
              <w:spacing w:before="240" w:after="200" w:line="276" w:lineRule="auto"/>
              <w:contextualSpacing/>
              <w:jc w:val="center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9</w:t>
            </w:r>
          </w:p>
        </w:tc>
        <w:tc>
          <w:tcPr>
            <w:tcW w:w="6487" w:type="dxa"/>
          </w:tcPr>
          <w:p w:rsidR="00A35C93" w:rsidRPr="00DF280A" w:rsidRDefault="00B07E1F" w:rsidP="00FB740D">
            <w:pPr>
              <w:spacing w:before="240" w:after="200" w:line="276" w:lineRule="auto"/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Gerencia de Asuntos Jurídicos</w:t>
            </w:r>
          </w:p>
        </w:tc>
        <w:tc>
          <w:tcPr>
            <w:tcW w:w="2122" w:type="dxa"/>
          </w:tcPr>
          <w:p w:rsidR="00A35C93" w:rsidRPr="00DF280A" w:rsidRDefault="00B07E1F" w:rsidP="00FB740D">
            <w:pPr>
              <w:spacing w:before="240" w:after="200" w:line="276" w:lineRule="auto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6</w:t>
            </w:r>
          </w:p>
        </w:tc>
      </w:tr>
      <w:tr w:rsidR="00A35C93" w:rsidRPr="00DF280A" w:rsidTr="00FB740D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1" w:type="dxa"/>
          </w:tcPr>
          <w:p w:rsidR="00A35C93" w:rsidRPr="00DF280A" w:rsidRDefault="00A35C93" w:rsidP="00FB740D">
            <w:pPr>
              <w:spacing w:before="240" w:after="200" w:line="276" w:lineRule="auto"/>
              <w:contextualSpacing/>
              <w:jc w:val="center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10</w:t>
            </w:r>
          </w:p>
        </w:tc>
        <w:tc>
          <w:tcPr>
            <w:tcW w:w="6487" w:type="dxa"/>
          </w:tcPr>
          <w:p w:rsidR="00A35C93" w:rsidRPr="00DF280A" w:rsidRDefault="00B07E1F" w:rsidP="00FB740D">
            <w:pPr>
              <w:spacing w:before="240" w:after="200" w:line="276" w:lineRule="auto"/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Gerencia de Adquisiciones y Contrataciones Institucional</w:t>
            </w:r>
          </w:p>
        </w:tc>
        <w:tc>
          <w:tcPr>
            <w:tcW w:w="2122" w:type="dxa"/>
          </w:tcPr>
          <w:p w:rsidR="00A35C93" w:rsidRPr="00DF280A" w:rsidRDefault="00B07E1F" w:rsidP="00FB740D">
            <w:pPr>
              <w:spacing w:before="240" w:after="200" w:line="276" w:lineRule="auto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3</w:t>
            </w:r>
          </w:p>
        </w:tc>
      </w:tr>
      <w:tr w:rsidR="00A35C93" w:rsidRPr="00DF280A" w:rsidTr="00FB74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1" w:type="dxa"/>
          </w:tcPr>
          <w:p w:rsidR="00A35C93" w:rsidRPr="00DF280A" w:rsidRDefault="00A35C93" w:rsidP="00FB740D">
            <w:pPr>
              <w:spacing w:before="240" w:after="200" w:line="276" w:lineRule="auto"/>
              <w:contextualSpacing/>
              <w:jc w:val="center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11</w:t>
            </w:r>
          </w:p>
        </w:tc>
        <w:tc>
          <w:tcPr>
            <w:tcW w:w="6487" w:type="dxa"/>
          </w:tcPr>
          <w:p w:rsidR="00A35C93" w:rsidRPr="00DF280A" w:rsidRDefault="00B07E1F" w:rsidP="00FB740D">
            <w:pPr>
              <w:spacing w:before="240" w:after="200" w:line="276" w:lineRule="auto"/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Unidad Financiera</w:t>
            </w:r>
          </w:p>
        </w:tc>
        <w:tc>
          <w:tcPr>
            <w:tcW w:w="2122" w:type="dxa"/>
          </w:tcPr>
          <w:p w:rsidR="00A35C93" w:rsidRPr="00DF280A" w:rsidRDefault="00B07E1F" w:rsidP="00FB740D">
            <w:pPr>
              <w:spacing w:before="240" w:after="200" w:line="276" w:lineRule="auto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1</w:t>
            </w:r>
          </w:p>
        </w:tc>
      </w:tr>
      <w:tr w:rsidR="00B07E1F" w:rsidRPr="00DF280A" w:rsidTr="00FB740D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1" w:type="dxa"/>
          </w:tcPr>
          <w:p w:rsidR="00B07E1F" w:rsidRPr="00DF280A" w:rsidRDefault="005C6C2F" w:rsidP="00FB740D">
            <w:pPr>
              <w:spacing w:before="240" w:after="200" w:line="276" w:lineRule="auto"/>
              <w:contextualSpacing/>
              <w:jc w:val="center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12</w:t>
            </w:r>
          </w:p>
        </w:tc>
        <w:tc>
          <w:tcPr>
            <w:tcW w:w="6487" w:type="dxa"/>
          </w:tcPr>
          <w:p w:rsidR="00B07E1F" w:rsidRPr="00DF280A" w:rsidRDefault="005C6C2F" w:rsidP="00FB740D">
            <w:pPr>
              <w:spacing w:before="240" w:after="200" w:line="276" w:lineRule="auto"/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Dirección de Administración de Tratados Comerciales</w:t>
            </w:r>
          </w:p>
        </w:tc>
        <w:tc>
          <w:tcPr>
            <w:tcW w:w="2122" w:type="dxa"/>
          </w:tcPr>
          <w:p w:rsidR="00B07E1F" w:rsidRPr="00DF280A" w:rsidRDefault="005C6C2F" w:rsidP="00FB740D">
            <w:pPr>
              <w:spacing w:before="240" w:after="200" w:line="276" w:lineRule="auto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2</w:t>
            </w:r>
          </w:p>
        </w:tc>
      </w:tr>
      <w:tr w:rsidR="005C6C2F" w:rsidRPr="00DF280A" w:rsidTr="00FB74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1" w:type="dxa"/>
          </w:tcPr>
          <w:p w:rsidR="005C6C2F" w:rsidRPr="00DF280A" w:rsidRDefault="005C6C2F" w:rsidP="00FB740D">
            <w:pPr>
              <w:spacing w:before="240" w:after="200" w:line="276" w:lineRule="auto"/>
              <w:contextualSpacing/>
              <w:jc w:val="center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13</w:t>
            </w:r>
          </w:p>
        </w:tc>
        <w:tc>
          <w:tcPr>
            <w:tcW w:w="6487" w:type="dxa"/>
          </w:tcPr>
          <w:p w:rsidR="005C6C2F" w:rsidRPr="00DF280A" w:rsidRDefault="005C6C2F" w:rsidP="00FB740D">
            <w:pPr>
              <w:spacing w:before="240" w:after="200" w:line="276" w:lineRule="auto"/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Dirección de Política Comercial</w:t>
            </w:r>
          </w:p>
        </w:tc>
        <w:tc>
          <w:tcPr>
            <w:tcW w:w="2122" w:type="dxa"/>
          </w:tcPr>
          <w:p w:rsidR="005C6C2F" w:rsidRPr="00DF280A" w:rsidRDefault="005C6C2F" w:rsidP="00FB740D">
            <w:pPr>
              <w:spacing w:before="240" w:after="200" w:line="276" w:lineRule="auto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2</w:t>
            </w:r>
          </w:p>
        </w:tc>
      </w:tr>
      <w:tr w:rsidR="005C6C2F" w:rsidRPr="00DF280A" w:rsidTr="00FB740D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1" w:type="dxa"/>
          </w:tcPr>
          <w:p w:rsidR="005C6C2F" w:rsidRPr="00DF280A" w:rsidRDefault="005C6C2F" w:rsidP="00FB740D">
            <w:pPr>
              <w:spacing w:before="240" w:after="200" w:line="276" w:lineRule="auto"/>
              <w:contextualSpacing/>
              <w:jc w:val="center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14</w:t>
            </w:r>
          </w:p>
        </w:tc>
        <w:tc>
          <w:tcPr>
            <w:tcW w:w="6487" w:type="dxa"/>
          </w:tcPr>
          <w:p w:rsidR="005C6C2F" w:rsidRPr="00DF280A" w:rsidRDefault="005C6C2F" w:rsidP="00FB740D">
            <w:pPr>
              <w:spacing w:before="240" w:after="200" w:line="276" w:lineRule="auto"/>
              <w:contextualSpacing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 xml:space="preserve">Gerencia de Planificación y Desarrollo Institucional.  </w:t>
            </w:r>
          </w:p>
        </w:tc>
        <w:tc>
          <w:tcPr>
            <w:tcW w:w="2122" w:type="dxa"/>
          </w:tcPr>
          <w:p w:rsidR="005C6C2F" w:rsidRPr="00DF280A" w:rsidRDefault="005C6C2F" w:rsidP="00FB740D">
            <w:pPr>
              <w:spacing w:before="240" w:after="200" w:line="276" w:lineRule="auto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1</w:t>
            </w:r>
          </w:p>
        </w:tc>
      </w:tr>
      <w:tr w:rsidR="005C6C2F" w:rsidRPr="00DF280A" w:rsidTr="00FB74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1" w:type="dxa"/>
          </w:tcPr>
          <w:p w:rsidR="005C6C2F" w:rsidRPr="00DF280A" w:rsidRDefault="005C6C2F" w:rsidP="00FB740D">
            <w:pPr>
              <w:spacing w:before="240" w:after="200" w:line="276" w:lineRule="auto"/>
              <w:contextualSpacing/>
              <w:jc w:val="center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15</w:t>
            </w:r>
          </w:p>
        </w:tc>
        <w:tc>
          <w:tcPr>
            <w:tcW w:w="6487" w:type="dxa"/>
          </w:tcPr>
          <w:p w:rsidR="005C6C2F" w:rsidRPr="00DF280A" w:rsidRDefault="005C6C2F" w:rsidP="00FB740D">
            <w:pPr>
              <w:spacing w:before="240" w:after="200" w:line="276" w:lineRule="auto"/>
              <w:contextualSpacing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Superintendencia de Obligaciones Mercantiles</w:t>
            </w:r>
          </w:p>
        </w:tc>
        <w:tc>
          <w:tcPr>
            <w:tcW w:w="2122" w:type="dxa"/>
          </w:tcPr>
          <w:p w:rsidR="005C6C2F" w:rsidRPr="00DF280A" w:rsidRDefault="005C6C2F" w:rsidP="00FB740D">
            <w:pPr>
              <w:spacing w:before="240" w:after="200" w:line="276" w:lineRule="auto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lang w:val="es-SV"/>
              </w:rPr>
            </w:pPr>
            <w:r w:rsidRPr="00DF280A">
              <w:rPr>
                <w:rFonts w:asciiTheme="minorHAnsi" w:hAnsiTheme="minorHAnsi" w:cstheme="minorHAnsi"/>
                <w:lang w:val="es-SV"/>
              </w:rPr>
              <w:t>2</w:t>
            </w:r>
          </w:p>
        </w:tc>
      </w:tr>
    </w:tbl>
    <w:p w:rsidR="00A35C93" w:rsidRPr="00DF280A" w:rsidRDefault="00A35C93" w:rsidP="00A35C93">
      <w:pPr>
        <w:spacing w:before="240"/>
        <w:contextualSpacing/>
        <w:jc w:val="both"/>
        <w:rPr>
          <w:rFonts w:asciiTheme="minorHAnsi" w:hAnsiTheme="minorHAnsi" w:cstheme="minorHAnsi"/>
          <w:sz w:val="22"/>
          <w:szCs w:val="22"/>
          <w:lang w:val="es-SV"/>
        </w:rPr>
      </w:pPr>
    </w:p>
    <w:p w:rsidR="00A35C93" w:rsidRPr="00DF280A" w:rsidRDefault="00A35C93" w:rsidP="00A35C93">
      <w:pPr>
        <w:spacing w:before="240"/>
        <w:jc w:val="both"/>
        <w:rPr>
          <w:rFonts w:asciiTheme="minorHAnsi" w:hAnsiTheme="minorHAnsi" w:cstheme="minorHAnsi"/>
          <w:sz w:val="22"/>
          <w:szCs w:val="22"/>
          <w:lang w:val="es-SV"/>
        </w:rPr>
      </w:pPr>
      <w:r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Durante el mes </w:t>
      </w:r>
      <w:r w:rsidR="00CF2AA0">
        <w:rPr>
          <w:rFonts w:asciiTheme="minorHAnsi" w:hAnsiTheme="minorHAnsi" w:cstheme="minorHAnsi"/>
          <w:sz w:val="22"/>
          <w:szCs w:val="22"/>
          <w:lang w:val="es-SV"/>
        </w:rPr>
        <w:t>de abril</w:t>
      </w:r>
      <w:r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 la unidad administrativas que recibió más requerimientos de información fue la Dirección General de Estadísticas y Censos (DIGESTYC).</w:t>
      </w:r>
    </w:p>
    <w:p w:rsidR="00A35C93" w:rsidRPr="00DF280A" w:rsidRDefault="00A35C93" w:rsidP="00A35C93">
      <w:pPr>
        <w:spacing w:before="240"/>
        <w:jc w:val="both"/>
        <w:rPr>
          <w:rFonts w:asciiTheme="minorHAnsi" w:hAnsiTheme="minorHAnsi" w:cstheme="minorHAnsi"/>
          <w:sz w:val="22"/>
          <w:szCs w:val="22"/>
          <w:lang w:val="es-SV"/>
        </w:rPr>
      </w:pPr>
      <w:r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 Con las gestiones realizadas para brindar acceso a la información se ha dado respuesta en un  tiempo promedio </w:t>
      </w:r>
      <w:r w:rsidRPr="00DF280A">
        <w:rPr>
          <w:rFonts w:asciiTheme="minorHAnsi" w:hAnsiTheme="minorHAnsi" w:cstheme="minorHAnsi"/>
          <w:b/>
          <w:sz w:val="22"/>
          <w:szCs w:val="22"/>
          <w:lang w:val="es-SV"/>
        </w:rPr>
        <w:t>de 5.</w:t>
      </w:r>
      <w:r w:rsidR="0044648F" w:rsidRPr="00DF280A">
        <w:rPr>
          <w:rFonts w:asciiTheme="minorHAnsi" w:hAnsiTheme="minorHAnsi" w:cstheme="minorHAnsi"/>
          <w:b/>
          <w:sz w:val="22"/>
          <w:szCs w:val="22"/>
          <w:lang w:val="es-SV"/>
        </w:rPr>
        <w:t>2</w:t>
      </w:r>
      <w:r w:rsidRPr="00DF280A">
        <w:rPr>
          <w:rFonts w:asciiTheme="minorHAnsi" w:hAnsiTheme="minorHAnsi" w:cstheme="minorHAnsi"/>
          <w:b/>
          <w:sz w:val="22"/>
          <w:szCs w:val="22"/>
          <w:lang w:val="es-SV"/>
        </w:rPr>
        <w:t xml:space="preserve"> días</w:t>
      </w:r>
      <w:r w:rsidRPr="00DF280A">
        <w:rPr>
          <w:rFonts w:asciiTheme="minorHAnsi" w:hAnsiTheme="minorHAnsi" w:cstheme="minorHAnsi"/>
          <w:sz w:val="22"/>
          <w:szCs w:val="22"/>
          <w:lang w:val="es-SV"/>
        </w:rPr>
        <w:t>, cumpliendo así con  tiempos establecidos en el artículo 71 de la LAIP.</w:t>
      </w:r>
    </w:p>
    <w:p w:rsidR="00A35C93" w:rsidRPr="00EF08E2" w:rsidRDefault="00A35C93" w:rsidP="00A35C93">
      <w:pPr>
        <w:spacing w:before="240"/>
        <w:jc w:val="both"/>
        <w:rPr>
          <w:rFonts w:asciiTheme="minorHAnsi" w:hAnsiTheme="minorHAnsi" w:cstheme="minorHAnsi"/>
          <w:sz w:val="28"/>
          <w:szCs w:val="22"/>
          <w:lang w:val="es-SV"/>
        </w:rPr>
      </w:pPr>
    </w:p>
    <w:p w:rsidR="00A35C93" w:rsidRPr="00EF08E2" w:rsidRDefault="00CF2AA0" w:rsidP="00A35C93">
      <w:pPr>
        <w:pStyle w:val="Ttulo2"/>
        <w:rPr>
          <w:rFonts w:asciiTheme="minorHAnsi" w:hAnsiTheme="minorHAnsi" w:cstheme="minorHAnsi"/>
          <w:sz w:val="28"/>
          <w:szCs w:val="22"/>
          <w:lang w:val="es-SV"/>
        </w:rPr>
      </w:pPr>
      <w:proofErr w:type="spellStart"/>
      <w:r>
        <w:rPr>
          <w:rFonts w:asciiTheme="minorHAnsi" w:hAnsiTheme="minorHAnsi" w:cstheme="minorHAnsi"/>
          <w:sz w:val="28"/>
          <w:szCs w:val="22"/>
          <w:lang w:val="es-SV"/>
        </w:rPr>
        <w:t>Asesorias</w:t>
      </w:r>
      <w:proofErr w:type="spellEnd"/>
      <w:r>
        <w:rPr>
          <w:rFonts w:asciiTheme="minorHAnsi" w:hAnsiTheme="minorHAnsi" w:cstheme="minorHAnsi"/>
          <w:sz w:val="28"/>
          <w:szCs w:val="22"/>
          <w:lang w:val="es-SV"/>
        </w:rPr>
        <w:t xml:space="preserve"> varias</w:t>
      </w:r>
    </w:p>
    <w:p w:rsidR="00DF280A" w:rsidRDefault="00DF280A" w:rsidP="00DF280A">
      <w:pPr>
        <w:rPr>
          <w:lang w:val="es-SV"/>
        </w:rPr>
      </w:pPr>
    </w:p>
    <w:p w:rsidR="00DF280A" w:rsidRDefault="00DF280A" w:rsidP="00DF280A">
      <w:pPr>
        <w:rPr>
          <w:lang w:val="es-SV"/>
        </w:rPr>
      </w:pPr>
    </w:p>
    <w:p w:rsidR="00EF08E2" w:rsidRPr="00EF08E2" w:rsidRDefault="00EF08E2" w:rsidP="00EF08E2">
      <w:pPr>
        <w:rPr>
          <w:rFonts w:asciiTheme="minorHAnsi" w:hAnsiTheme="minorHAnsi" w:cstheme="minorHAnsi"/>
          <w:sz w:val="22"/>
          <w:szCs w:val="22"/>
          <w:lang w:val="es-SV"/>
        </w:rPr>
      </w:pPr>
      <w:r w:rsidRPr="00EF08E2">
        <w:rPr>
          <w:rFonts w:asciiTheme="minorHAnsi" w:hAnsiTheme="minorHAnsi" w:cstheme="minorHAnsi"/>
          <w:sz w:val="22"/>
          <w:szCs w:val="22"/>
          <w:lang w:val="es-SV"/>
        </w:rPr>
        <w:t>Reuniones de  trabajo sostenidas con diferentes unidades Administrativas</w:t>
      </w:r>
      <w:r w:rsidR="00CF2AA0">
        <w:rPr>
          <w:rFonts w:asciiTheme="minorHAnsi" w:hAnsiTheme="minorHAnsi" w:cstheme="minorHAnsi"/>
          <w:sz w:val="22"/>
          <w:szCs w:val="22"/>
          <w:lang w:val="es-SV"/>
        </w:rPr>
        <w:t xml:space="preserve"> como parte de las asesorías que esta Dirección da relacionadas a la LAIP.  S</w:t>
      </w:r>
      <w:r w:rsidRPr="00EF08E2">
        <w:rPr>
          <w:rFonts w:asciiTheme="minorHAnsi" w:hAnsiTheme="minorHAnsi" w:cstheme="minorHAnsi"/>
          <w:sz w:val="22"/>
          <w:szCs w:val="22"/>
          <w:lang w:val="es-SV"/>
        </w:rPr>
        <w:t>e sostuvo reunión con personeros del Ministerio de Defensa</w:t>
      </w:r>
      <w:r w:rsidR="00CF2AA0">
        <w:rPr>
          <w:rFonts w:asciiTheme="minorHAnsi" w:hAnsiTheme="minorHAnsi" w:cstheme="minorHAnsi"/>
          <w:sz w:val="22"/>
          <w:szCs w:val="22"/>
          <w:lang w:val="es-SV"/>
        </w:rPr>
        <w:t xml:space="preserve"> para tratar solicitud de información relacionada a Ley Especial para la Regulación y Control de Actividades Relativas a la Pirotecnia que a continuación se detalla:</w:t>
      </w:r>
    </w:p>
    <w:p w:rsidR="00EF08E2" w:rsidRPr="00EF08E2" w:rsidRDefault="00EF08E2" w:rsidP="00EF08E2">
      <w:pPr>
        <w:rPr>
          <w:rFonts w:asciiTheme="minorHAnsi" w:hAnsiTheme="minorHAnsi" w:cstheme="minorHAnsi"/>
          <w:sz w:val="22"/>
          <w:szCs w:val="22"/>
          <w:lang w:val="es-SV"/>
        </w:rPr>
      </w:pPr>
    </w:p>
    <w:p w:rsidR="00EF08E2" w:rsidRPr="00EF08E2" w:rsidRDefault="00EF08E2" w:rsidP="00EF08E2">
      <w:pPr>
        <w:jc w:val="both"/>
        <w:rPr>
          <w:rFonts w:asciiTheme="minorHAnsi" w:hAnsiTheme="minorHAnsi" w:cstheme="minorHAnsi"/>
          <w:sz w:val="22"/>
          <w:lang w:val="es-SV"/>
        </w:rPr>
      </w:pPr>
      <w:r w:rsidRPr="00EF08E2">
        <w:rPr>
          <w:rFonts w:asciiTheme="minorHAnsi" w:hAnsiTheme="minorHAnsi" w:cstheme="minorHAnsi"/>
          <w:sz w:val="22"/>
          <w:lang w:val="es-SV"/>
        </w:rPr>
        <w:t>A través de  requerimientos del sector pirotécnico, quien solicita al MINEC, Certificación de Categorización de Empresa, sea esta media o gran empresa, se pudo conocer del vacío que el Ministerio de Economía tiene respecto a este tema, ya que los únicos que emiten certificación según la categorización de Micro y Pequeña empresa es CONAMYPE. Y con relación a la Mediana y Gran Empresa no existe quien certifique este tipo de empresa. Es por eso que a raíz de este requerimiento de información se analizó el caso y se tomó la iniciativa como Dirección de notificar e informar a los competentes, quienes a su vez tomaron a bien analizar y  están resolviendo sobre el caso.</w:t>
      </w:r>
    </w:p>
    <w:p w:rsidR="00EF08E2" w:rsidRPr="00EF08E2" w:rsidRDefault="00EF08E2" w:rsidP="00EF08E2">
      <w:pPr>
        <w:rPr>
          <w:rFonts w:asciiTheme="minorHAnsi" w:hAnsiTheme="minorHAnsi" w:cstheme="minorHAnsi"/>
          <w:sz w:val="22"/>
          <w:szCs w:val="22"/>
          <w:lang w:val="es-SV"/>
        </w:rPr>
      </w:pPr>
    </w:p>
    <w:p w:rsidR="00EF08E2" w:rsidRPr="00EF08E2" w:rsidRDefault="00EF08E2" w:rsidP="00EF08E2">
      <w:pPr>
        <w:pStyle w:val="Ttulo2"/>
        <w:rPr>
          <w:rFonts w:asciiTheme="minorHAnsi" w:hAnsiTheme="minorHAnsi" w:cstheme="minorHAnsi"/>
          <w:sz w:val="28"/>
          <w:szCs w:val="22"/>
          <w:lang w:val="es-SV"/>
        </w:rPr>
      </w:pPr>
      <w:r w:rsidRPr="00EF08E2">
        <w:rPr>
          <w:rFonts w:asciiTheme="minorHAnsi" w:hAnsiTheme="minorHAnsi" w:cstheme="minorHAnsi"/>
          <w:sz w:val="28"/>
          <w:szCs w:val="22"/>
          <w:lang w:val="es-SV"/>
        </w:rPr>
        <w:t>Diagnostico de publicación de información oficiosa</w:t>
      </w:r>
    </w:p>
    <w:p w:rsidR="00EF08E2" w:rsidRDefault="00EF08E2" w:rsidP="00EF08E2">
      <w:pPr>
        <w:rPr>
          <w:lang w:val="es-SV"/>
        </w:rPr>
      </w:pPr>
    </w:p>
    <w:p w:rsidR="00EF08E2" w:rsidRDefault="00EF08E2" w:rsidP="00EF08E2">
      <w:pPr>
        <w:rPr>
          <w:lang w:val="es-SV"/>
        </w:rPr>
      </w:pPr>
    </w:p>
    <w:p w:rsidR="00EF08E2" w:rsidRDefault="00EF08E2" w:rsidP="00EF08E2">
      <w:pPr>
        <w:rPr>
          <w:lang w:val="es-SV"/>
        </w:rPr>
      </w:pPr>
    </w:p>
    <w:p w:rsidR="00EF08E2" w:rsidRPr="00EF08E2" w:rsidRDefault="00EF08E2" w:rsidP="00EF08E2">
      <w:pPr>
        <w:jc w:val="both"/>
        <w:rPr>
          <w:rFonts w:asciiTheme="minorHAnsi" w:hAnsiTheme="minorHAnsi" w:cstheme="minorHAnsi"/>
          <w:sz w:val="22"/>
          <w:szCs w:val="22"/>
          <w:lang w:val="es-SV"/>
        </w:rPr>
      </w:pPr>
      <w:r w:rsidRPr="00EF08E2">
        <w:rPr>
          <w:rFonts w:asciiTheme="minorHAnsi" w:hAnsiTheme="minorHAnsi" w:cstheme="minorHAnsi"/>
          <w:sz w:val="22"/>
          <w:szCs w:val="22"/>
          <w:lang w:val="es-SV"/>
        </w:rPr>
        <w:t xml:space="preserve">La Dirección de Transparencia atendiendo lo establecido por el IAIP y como parte del primer diagnóstico de publicación de información oficiosa de instituciones públicas trabaja en la actualización del Portal de Gobierno Abierto en las diferentes Estándar de información. </w:t>
      </w:r>
    </w:p>
    <w:p w:rsidR="00EF08E2" w:rsidRPr="00EF08E2" w:rsidRDefault="00EF08E2" w:rsidP="00EF08E2">
      <w:pPr>
        <w:rPr>
          <w:rFonts w:asciiTheme="minorHAnsi" w:hAnsiTheme="minorHAnsi" w:cstheme="minorHAnsi"/>
          <w:sz w:val="22"/>
          <w:szCs w:val="22"/>
          <w:lang w:val="es-SV"/>
        </w:rPr>
      </w:pPr>
    </w:p>
    <w:p w:rsidR="00EF08E2" w:rsidRPr="00EF08E2" w:rsidRDefault="00EF08E2" w:rsidP="00EF08E2">
      <w:pPr>
        <w:jc w:val="both"/>
        <w:rPr>
          <w:rFonts w:asciiTheme="minorHAnsi" w:hAnsiTheme="minorHAnsi" w:cstheme="minorHAnsi"/>
          <w:sz w:val="22"/>
          <w:szCs w:val="22"/>
          <w:lang w:val="es-SV"/>
        </w:rPr>
      </w:pPr>
      <w:r w:rsidRPr="00EF08E2">
        <w:rPr>
          <w:rFonts w:asciiTheme="minorHAnsi" w:hAnsiTheme="minorHAnsi" w:cstheme="minorHAnsi"/>
          <w:sz w:val="22"/>
          <w:szCs w:val="22"/>
          <w:lang w:val="es-SV"/>
        </w:rPr>
        <w:t>Los resultados corresponden a una muestra que abarcó a 21 instituciones públicas que representan a los tres poderes del Estado, Ministerios,</w:t>
      </w:r>
      <w:r>
        <w:rPr>
          <w:rFonts w:asciiTheme="minorHAnsi" w:hAnsiTheme="minorHAnsi" w:cstheme="minorHAnsi"/>
          <w:sz w:val="22"/>
          <w:szCs w:val="22"/>
          <w:lang w:val="es-SV"/>
        </w:rPr>
        <w:t xml:space="preserve"> </w:t>
      </w:r>
      <w:r w:rsidRPr="00EF08E2">
        <w:rPr>
          <w:rFonts w:asciiTheme="minorHAnsi" w:hAnsiTheme="minorHAnsi" w:cstheme="minorHAnsi"/>
          <w:sz w:val="22"/>
          <w:szCs w:val="22"/>
          <w:lang w:val="es-SV"/>
        </w:rPr>
        <w:t xml:space="preserve">La evaluación de los portales de transparencia fue iniciada por el IAIP como parte de la implementación del Modelo de Fiscalización de publicación oficiosa y de la cual la Dirección de Transparencia a iniciado la revisión y actualización del Manual </w:t>
      </w:r>
      <w:r w:rsidR="00CF2AA0">
        <w:rPr>
          <w:rFonts w:asciiTheme="minorHAnsi" w:hAnsiTheme="minorHAnsi" w:cstheme="minorHAnsi"/>
          <w:sz w:val="22"/>
          <w:szCs w:val="22"/>
          <w:lang w:val="es-SV"/>
        </w:rPr>
        <w:t>de la Dirección de Transparencia, Accesos a la Información y Participación Ciudadana</w:t>
      </w:r>
      <w:proofErr w:type="gramStart"/>
      <w:r w:rsidR="00CF2AA0">
        <w:rPr>
          <w:rFonts w:asciiTheme="minorHAnsi" w:hAnsiTheme="minorHAnsi" w:cstheme="minorHAnsi"/>
          <w:sz w:val="22"/>
          <w:szCs w:val="22"/>
          <w:lang w:val="es-SV"/>
        </w:rPr>
        <w:t>.</w:t>
      </w:r>
      <w:r w:rsidRPr="00EF08E2">
        <w:rPr>
          <w:rFonts w:asciiTheme="minorHAnsi" w:hAnsiTheme="minorHAnsi" w:cstheme="minorHAnsi"/>
          <w:color w:val="FF0000"/>
          <w:sz w:val="22"/>
          <w:szCs w:val="22"/>
          <w:lang w:val="es-SV"/>
        </w:rPr>
        <w:t>.</w:t>
      </w:r>
      <w:proofErr w:type="gramEnd"/>
    </w:p>
    <w:p w:rsidR="00EF08E2" w:rsidRPr="00EF08E2" w:rsidRDefault="00EF08E2" w:rsidP="00EF08E2">
      <w:pPr>
        <w:rPr>
          <w:rFonts w:asciiTheme="minorHAnsi" w:hAnsiTheme="minorHAnsi" w:cstheme="minorHAnsi"/>
          <w:sz w:val="22"/>
          <w:szCs w:val="22"/>
          <w:lang w:val="es-SV"/>
        </w:rPr>
      </w:pPr>
    </w:p>
    <w:p w:rsidR="00DF280A" w:rsidRPr="00EF08E2" w:rsidRDefault="00DF280A" w:rsidP="00DF280A">
      <w:pPr>
        <w:rPr>
          <w:rFonts w:asciiTheme="minorHAnsi" w:hAnsiTheme="minorHAnsi" w:cstheme="minorHAnsi"/>
          <w:sz w:val="22"/>
          <w:szCs w:val="22"/>
          <w:lang w:val="es-SV"/>
        </w:rPr>
      </w:pPr>
    </w:p>
    <w:p w:rsidR="00DF280A" w:rsidRDefault="00DF280A" w:rsidP="00DF280A">
      <w:pPr>
        <w:rPr>
          <w:lang w:val="es-SV"/>
        </w:rPr>
      </w:pPr>
    </w:p>
    <w:p w:rsidR="00A35C93" w:rsidRPr="00DF280A" w:rsidRDefault="00A35C93" w:rsidP="00A35C93">
      <w:pPr>
        <w:pStyle w:val="Ttulo2"/>
        <w:keepLines/>
        <w:widowControl/>
        <w:numPr>
          <w:ilvl w:val="0"/>
          <w:numId w:val="23"/>
        </w:numPr>
        <w:spacing w:before="200" w:after="0" w:line="276" w:lineRule="auto"/>
        <w:rPr>
          <w:rFonts w:asciiTheme="minorHAnsi" w:hAnsiTheme="minorHAnsi" w:cstheme="minorHAnsi"/>
          <w:sz w:val="28"/>
          <w:szCs w:val="22"/>
          <w:lang w:val="es-SV"/>
        </w:rPr>
      </w:pPr>
      <w:bookmarkStart w:id="4" w:name="_Toc450314224"/>
      <w:bookmarkStart w:id="5" w:name="_Toc445111309"/>
      <w:r w:rsidRPr="00DF280A">
        <w:rPr>
          <w:rFonts w:asciiTheme="minorHAnsi" w:hAnsiTheme="minorHAnsi" w:cstheme="minorHAnsi"/>
          <w:sz w:val="28"/>
          <w:szCs w:val="22"/>
          <w:lang w:val="es-SV"/>
        </w:rPr>
        <w:t>Atención de quejas y avisos</w:t>
      </w:r>
      <w:bookmarkEnd w:id="4"/>
    </w:p>
    <w:p w:rsidR="00A35C93" w:rsidRPr="00DF280A" w:rsidRDefault="00A35C93" w:rsidP="00A35C93">
      <w:pPr>
        <w:spacing w:before="240"/>
        <w:jc w:val="both"/>
        <w:rPr>
          <w:rFonts w:asciiTheme="minorHAnsi" w:hAnsiTheme="minorHAnsi" w:cstheme="minorHAnsi"/>
          <w:sz w:val="22"/>
          <w:szCs w:val="22"/>
          <w:lang w:val="es-SV"/>
        </w:rPr>
      </w:pPr>
      <w:r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Con el objeto de dar seguimiento a la atención de quejas, avisos, denuncias, se atendieron a </w:t>
      </w:r>
      <w:r w:rsidR="0044648F" w:rsidRPr="00DF280A">
        <w:rPr>
          <w:rFonts w:asciiTheme="minorHAnsi" w:hAnsiTheme="minorHAnsi" w:cstheme="minorHAnsi"/>
          <w:sz w:val="22"/>
          <w:szCs w:val="22"/>
          <w:lang w:val="es-SV"/>
        </w:rPr>
        <w:t>cuatro</w:t>
      </w:r>
      <w:r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 ciudadanos/as, </w:t>
      </w:r>
      <w:r w:rsidR="0044648F"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siendo 3 mujeres y un hombre, quienes han realizado su queja como </w:t>
      </w:r>
      <w:r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 beneficiario</w:t>
      </w:r>
      <w:r w:rsidR="0044648F" w:rsidRPr="00DF280A">
        <w:rPr>
          <w:rFonts w:asciiTheme="minorHAnsi" w:hAnsiTheme="minorHAnsi" w:cstheme="minorHAnsi"/>
          <w:sz w:val="22"/>
          <w:szCs w:val="22"/>
          <w:lang w:val="es-SV"/>
        </w:rPr>
        <w:t>s</w:t>
      </w:r>
      <w:r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 del subsidio al GLP, </w:t>
      </w:r>
      <w:r w:rsidR="0044648F"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para </w:t>
      </w:r>
      <w:r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dichos casos se realizo la gestión correspondiente  para brindar respuesta a la ciudadanía. </w:t>
      </w:r>
    </w:p>
    <w:p w:rsidR="00A35C93" w:rsidRPr="00DF280A" w:rsidRDefault="00A35C93" w:rsidP="00A35C93">
      <w:pPr>
        <w:rPr>
          <w:rFonts w:asciiTheme="minorHAnsi" w:hAnsiTheme="minorHAnsi" w:cstheme="minorHAnsi"/>
          <w:sz w:val="22"/>
          <w:szCs w:val="22"/>
          <w:lang w:val="es-SV"/>
        </w:rPr>
      </w:pPr>
    </w:p>
    <w:p w:rsidR="00A35C93" w:rsidRPr="00DF280A" w:rsidRDefault="00A35C93" w:rsidP="00A35C93">
      <w:pPr>
        <w:pStyle w:val="Ttulo2"/>
        <w:keepLines/>
        <w:widowControl/>
        <w:numPr>
          <w:ilvl w:val="0"/>
          <w:numId w:val="23"/>
        </w:numPr>
        <w:spacing w:before="200" w:after="0" w:line="276" w:lineRule="auto"/>
        <w:rPr>
          <w:rFonts w:asciiTheme="minorHAnsi" w:hAnsiTheme="minorHAnsi" w:cstheme="minorHAnsi"/>
          <w:sz w:val="28"/>
          <w:szCs w:val="22"/>
        </w:rPr>
      </w:pPr>
      <w:bookmarkStart w:id="6" w:name="_Toc450314225"/>
      <w:r w:rsidRPr="00DF280A">
        <w:rPr>
          <w:rFonts w:asciiTheme="minorHAnsi" w:hAnsiTheme="minorHAnsi" w:cstheme="minorHAnsi"/>
          <w:sz w:val="28"/>
          <w:szCs w:val="22"/>
          <w:lang w:val="es-SV"/>
        </w:rPr>
        <w:t>Atención</w:t>
      </w:r>
      <w:r w:rsidRPr="00DF280A">
        <w:rPr>
          <w:rFonts w:asciiTheme="minorHAnsi" w:hAnsiTheme="minorHAnsi" w:cstheme="minorHAnsi"/>
          <w:sz w:val="28"/>
          <w:szCs w:val="22"/>
        </w:rPr>
        <w:t xml:space="preserve"> a </w:t>
      </w:r>
      <w:proofErr w:type="spellStart"/>
      <w:r w:rsidRPr="00DF280A">
        <w:rPr>
          <w:rFonts w:asciiTheme="minorHAnsi" w:hAnsiTheme="minorHAnsi" w:cstheme="minorHAnsi"/>
          <w:sz w:val="28"/>
          <w:szCs w:val="22"/>
        </w:rPr>
        <w:t>consultas</w:t>
      </w:r>
      <w:proofErr w:type="spellEnd"/>
      <w:r w:rsidRPr="00DF280A">
        <w:rPr>
          <w:rFonts w:asciiTheme="minorHAnsi" w:hAnsiTheme="minorHAnsi" w:cstheme="minorHAnsi"/>
          <w:sz w:val="28"/>
          <w:szCs w:val="22"/>
        </w:rPr>
        <w:t xml:space="preserve"> </w:t>
      </w:r>
      <w:bookmarkEnd w:id="5"/>
      <w:proofErr w:type="spellStart"/>
      <w:r w:rsidRPr="00DF280A">
        <w:rPr>
          <w:rFonts w:asciiTheme="minorHAnsi" w:hAnsiTheme="minorHAnsi" w:cstheme="minorHAnsi"/>
          <w:sz w:val="28"/>
          <w:szCs w:val="22"/>
        </w:rPr>
        <w:t>varias</w:t>
      </w:r>
      <w:bookmarkEnd w:id="6"/>
      <w:proofErr w:type="spellEnd"/>
      <w:r w:rsidRPr="00DF280A">
        <w:rPr>
          <w:rFonts w:asciiTheme="minorHAnsi" w:hAnsiTheme="minorHAnsi" w:cstheme="minorHAnsi"/>
          <w:sz w:val="28"/>
          <w:szCs w:val="22"/>
        </w:rPr>
        <w:t xml:space="preserve"> </w:t>
      </w:r>
    </w:p>
    <w:p w:rsidR="00A35C93" w:rsidRPr="00DF280A" w:rsidRDefault="00A35C93" w:rsidP="00A35C93">
      <w:pPr>
        <w:spacing w:before="240"/>
        <w:jc w:val="both"/>
        <w:rPr>
          <w:rFonts w:asciiTheme="minorHAnsi" w:hAnsiTheme="minorHAnsi" w:cstheme="minorHAnsi"/>
          <w:sz w:val="22"/>
          <w:szCs w:val="22"/>
          <w:lang w:val="es-SV"/>
        </w:rPr>
      </w:pPr>
      <w:r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Considerando que es de suma importancia que existan medios de interacción entre el MINEC y la  ciudadanía en general, durante el mes de </w:t>
      </w:r>
      <w:r w:rsidR="00FE0445"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abril </w:t>
      </w:r>
      <w:r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 se atendieron </w:t>
      </w:r>
      <w:r w:rsidRPr="00DF280A">
        <w:rPr>
          <w:rFonts w:asciiTheme="minorHAnsi" w:hAnsiTheme="minorHAnsi" w:cstheme="minorHAnsi"/>
          <w:b/>
          <w:sz w:val="22"/>
          <w:szCs w:val="22"/>
          <w:lang w:val="es-SV"/>
        </w:rPr>
        <w:t>3</w:t>
      </w:r>
      <w:r w:rsidR="00FE0445" w:rsidRPr="00DF280A">
        <w:rPr>
          <w:rFonts w:asciiTheme="minorHAnsi" w:hAnsiTheme="minorHAnsi" w:cstheme="minorHAnsi"/>
          <w:b/>
          <w:sz w:val="22"/>
          <w:szCs w:val="22"/>
          <w:lang w:val="es-SV"/>
        </w:rPr>
        <w:t>49</w:t>
      </w:r>
      <w:r w:rsidRPr="00DF280A">
        <w:rPr>
          <w:rFonts w:asciiTheme="minorHAnsi" w:hAnsiTheme="minorHAnsi" w:cstheme="minorHAnsi"/>
          <w:b/>
          <w:sz w:val="22"/>
          <w:szCs w:val="22"/>
          <w:lang w:val="es-SV"/>
        </w:rPr>
        <w:t xml:space="preserve">  usuarios/as</w:t>
      </w:r>
      <w:r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, que realizaron sus consultas a esta Dirección y en la Oficina Enlace DIGESTYC,  los medios de  atención utilizados fueron los siguientes: </w:t>
      </w:r>
    </w:p>
    <w:p w:rsidR="00A35C93" w:rsidRPr="00DF280A" w:rsidRDefault="00A35C93" w:rsidP="00A35C93">
      <w:pPr>
        <w:spacing w:before="240"/>
        <w:jc w:val="both"/>
        <w:rPr>
          <w:rFonts w:asciiTheme="minorHAnsi" w:hAnsiTheme="minorHAnsi" w:cstheme="minorHAnsi"/>
          <w:sz w:val="22"/>
          <w:szCs w:val="22"/>
          <w:lang w:val="es-SV"/>
        </w:rPr>
      </w:pPr>
    </w:p>
    <w:tbl>
      <w:tblPr>
        <w:tblStyle w:val="Sombreadomedio2-nfasis11"/>
        <w:tblW w:w="0" w:type="auto"/>
        <w:jc w:val="center"/>
        <w:tblLook w:val="04A0" w:firstRow="1" w:lastRow="0" w:firstColumn="1" w:lastColumn="0" w:noHBand="0" w:noVBand="1"/>
      </w:tblPr>
      <w:tblGrid>
        <w:gridCol w:w="2221"/>
        <w:gridCol w:w="1293"/>
      </w:tblGrid>
      <w:tr w:rsidR="00A35C93" w:rsidRPr="00DF280A" w:rsidTr="00FB740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86"/>
          <w:jc w:val="center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0" w:type="auto"/>
            <w:noWrap/>
            <w:hideMark/>
          </w:tcPr>
          <w:p w:rsidR="00A35C93" w:rsidRPr="00DF280A" w:rsidRDefault="00A35C93" w:rsidP="00FB740D">
            <w:pPr>
              <w:rPr>
                <w:rFonts w:asciiTheme="minorHAnsi" w:eastAsia="Times New Roman" w:hAnsiTheme="minorHAnsi" w:cstheme="minorHAnsi"/>
                <w:b w:val="0"/>
                <w:bCs w:val="0"/>
              </w:rPr>
            </w:pPr>
            <w:proofErr w:type="spellStart"/>
            <w:r w:rsidRPr="00DF280A">
              <w:rPr>
                <w:rFonts w:asciiTheme="minorHAnsi" w:eastAsia="Times New Roman" w:hAnsiTheme="minorHAnsi" w:cstheme="minorHAnsi"/>
              </w:rPr>
              <w:t>Medios</w:t>
            </w:r>
            <w:proofErr w:type="spellEnd"/>
            <w:r w:rsidRPr="00DF280A">
              <w:rPr>
                <w:rFonts w:asciiTheme="minorHAnsi" w:eastAsia="Times New Roman" w:hAnsiTheme="minorHAnsi" w:cstheme="minorHAnsi"/>
              </w:rPr>
              <w:t xml:space="preserve"> de </w:t>
            </w:r>
            <w:proofErr w:type="spellStart"/>
            <w:r w:rsidRPr="00DF280A">
              <w:rPr>
                <w:rFonts w:asciiTheme="minorHAnsi" w:eastAsia="Times New Roman" w:hAnsiTheme="minorHAnsi" w:cstheme="minorHAnsi"/>
              </w:rPr>
              <w:t>atenciones</w:t>
            </w:r>
            <w:proofErr w:type="spellEnd"/>
          </w:p>
          <w:p w:rsidR="00A35C93" w:rsidRPr="00DF280A" w:rsidRDefault="00A35C93" w:rsidP="00FB740D">
            <w:pPr>
              <w:rPr>
                <w:rFonts w:asciiTheme="minorHAnsi" w:eastAsia="Times New Roman" w:hAnsiTheme="minorHAnsi" w:cstheme="minorHAnsi"/>
                <w:b w:val="0"/>
                <w:bCs w:val="0"/>
              </w:rPr>
            </w:pPr>
          </w:p>
        </w:tc>
        <w:tc>
          <w:tcPr>
            <w:tcW w:w="1293" w:type="dxa"/>
            <w:noWrap/>
            <w:hideMark/>
          </w:tcPr>
          <w:p w:rsidR="00A35C93" w:rsidRPr="00DF280A" w:rsidRDefault="00A35C93" w:rsidP="00FB740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Times New Roman" w:hAnsiTheme="minorHAnsi" w:cstheme="minorHAnsi"/>
                <w:b w:val="0"/>
                <w:bCs w:val="0"/>
              </w:rPr>
            </w:pPr>
            <w:proofErr w:type="spellStart"/>
            <w:r w:rsidRPr="00DF280A">
              <w:rPr>
                <w:rFonts w:asciiTheme="minorHAnsi" w:eastAsia="Times New Roman" w:hAnsiTheme="minorHAnsi" w:cstheme="minorHAnsi"/>
              </w:rPr>
              <w:t>Cantidad</w:t>
            </w:r>
            <w:proofErr w:type="spellEnd"/>
          </w:p>
          <w:p w:rsidR="00A35C93" w:rsidRPr="00DF280A" w:rsidRDefault="00A35C93" w:rsidP="00FB740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Times New Roman" w:hAnsiTheme="minorHAnsi" w:cstheme="minorHAnsi"/>
                <w:b w:val="0"/>
                <w:bCs w:val="0"/>
                <w:color w:val="auto"/>
              </w:rPr>
            </w:pPr>
          </w:p>
        </w:tc>
      </w:tr>
      <w:tr w:rsidR="00A35C93" w:rsidRPr="00DF280A" w:rsidTr="00FB74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:rsidR="00A35C93" w:rsidRPr="00DF280A" w:rsidRDefault="00A35C93" w:rsidP="00FB740D">
            <w:pPr>
              <w:rPr>
                <w:rFonts w:asciiTheme="minorHAnsi" w:eastAsia="Times New Roman" w:hAnsiTheme="minorHAnsi" w:cstheme="minorHAnsi"/>
                <w:bCs w:val="0"/>
              </w:rPr>
            </w:pPr>
            <w:proofErr w:type="spellStart"/>
            <w:r w:rsidRPr="00DF280A">
              <w:rPr>
                <w:rFonts w:asciiTheme="minorHAnsi" w:eastAsia="Times New Roman" w:hAnsiTheme="minorHAnsi" w:cstheme="minorHAnsi"/>
              </w:rPr>
              <w:t>Presenciales</w:t>
            </w:r>
            <w:proofErr w:type="spellEnd"/>
          </w:p>
        </w:tc>
        <w:tc>
          <w:tcPr>
            <w:tcW w:w="1293" w:type="dxa"/>
            <w:noWrap/>
          </w:tcPr>
          <w:p w:rsidR="00A35C93" w:rsidRPr="00DF280A" w:rsidRDefault="00A16090" w:rsidP="00FB74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="Times New Roman" w:hAnsiTheme="minorHAnsi" w:cstheme="minorHAnsi"/>
              </w:rPr>
            </w:pPr>
            <w:r w:rsidRPr="00DF280A">
              <w:rPr>
                <w:rFonts w:asciiTheme="minorHAnsi" w:eastAsia="Times New Roman" w:hAnsiTheme="minorHAnsi" w:cstheme="minorHAnsi"/>
              </w:rPr>
              <w:t>185</w:t>
            </w:r>
          </w:p>
        </w:tc>
      </w:tr>
      <w:tr w:rsidR="00A35C93" w:rsidRPr="00DF280A" w:rsidTr="00FB740D">
        <w:trPr>
          <w:trHeight w:val="3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:rsidR="00A35C93" w:rsidRPr="00DF280A" w:rsidRDefault="00A35C93" w:rsidP="00FB740D">
            <w:pPr>
              <w:rPr>
                <w:rFonts w:asciiTheme="minorHAnsi" w:eastAsia="Times New Roman" w:hAnsiTheme="minorHAnsi" w:cstheme="minorHAnsi"/>
                <w:bCs w:val="0"/>
              </w:rPr>
            </w:pPr>
            <w:proofErr w:type="spellStart"/>
            <w:r w:rsidRPr="00DF280A">
              <w:rPr>
                <w:rFonts w:asciiTheme="minorHAnsi" w:eastAsia="Times New Roman" w:hAnsiTheme="minorHAnsi" w:cstheme="minorHAnsi"/>
              </w:rPr>
              <w:t>Telefónicas</w:t>
            </w:r>
            <w:proofErr w:type="spellEnd"/>
          </w:p>
        </w:tc>
        <w:tc>
          <w:tcPr>
            <w:tcW w:w="1293" w:type="dxa"/>
            <w:noWrap/>
          </w:tcPr>
          <w:p w:rsidR="00A35C93" w:rsidRPr="00DF280A" w:rsidRDefault="00A16090" w:rsidP="00FB74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Times New Roman" w:hAnsiTheme="minorHAnsi" w:cstheme="minorHAnsi"/>
              </w:rPr>
            </w:pPr>
            <w:r w:rsidRPr="00DF280A">
              <w:rPr>
                <w:rFonts w:asciiTheme="minorHAnsi" w:eastAsia="Times New Roman" w:hAnsiTheme="minorHAnsi" w:cstheme="minorHAnsi"/>
              </w:rPr>
              <w:t>95</w:t>
            </w:r>
          </w:p>
        </w:tc>
      </w:tr>
      <w:tr w:rsidR="00A35C93" w:rsidRPr="00DF280A" w:rsidTr="00FB74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:rsidR="00A35C93" w:rsidRPr="00DF280A" w:rsidRDefault="00A35C93" w:rsidP="00FB740D">
            <w:pPr>
              <w:rPr>
                <w:rFonts w:asciiTheme="minorHAnsi" w:eastAsia="Times New Roman" w:hAnsiTheme="minorHAnsi" w:cstheme="minorHAnsi"/>
                <w:bCs w:val="0"/>
              </w:rPr>
            </w:pPr>
            <w:r w:rsidRPr="00DF280A">
              <w:rPr>
                <w:rFonts w:asciiTheme="minorHAnsi" w:eastAsia="Times New Roman" w:hAnsiTheme="minorHAnsi" w:cstheme="minorHAnsi"/>
              </w:rPr>
              <w:t>Correo</w:t>
            </w:r>
          </w:p>
        </w:tc>
        <w:tc>
          <w:tcPr>
            <w:tcW w:w="1293" w:type="dxa"/>
            <w:noWrap/>
          </w:tcPr>
          <w:p w:rsidR="00A35C93" w:rsidRPr="00DF280A" w:rsidRDefault="00A16090" w:rsidP="00FB74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="Times New Roman" w:hAnsiTheme="minorHAnsi" w:cstheme="minorHAnsi"/>
              </w:rPr>
            </w:pPr>
            <w:r w:rsidRPr="00DF280A">
              <w:rPr>
                <w:rFonts w:asciiTheme="minorHAnsi" w:eastAsia="Times New Roman" w:hAnsiTheme="minorHAnsi" w:cstheme="minorHAnsi"/>
              </w:rPr>
              <w:t>69</w:t>
            </w:r>
          </w:p>
        </w:tc>
      </w:tr>
      <w:tr w:rsidR="00A35C93" w:rsidRPr="00DF280A" w:rsidTr="00FB740D">
        <w:trPr>
          <w:trHeight w:val="42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:rsidR="00A35C93" w:rsidRPr="00DF280A" w:rsidRDefault="00A35C93" w:rsidP="00FB740D">
            <w:pPr>
              <w:rPr>
                <w:rFonts w:asciiTheme="minorHAnsi" w:eastAsia="Times New Roman" w:hAnsiTheme="minorHAnsi" w:cstheme="minorHAnsi"/>
                <w:bCs w:val="0"/>
              </w:rPr>
            </w:pPr>
            <w:r w:rsidRPr="00DF280A">
              <w:rPr>
                <w:rFonts w:asciiTheme="minorHAnsi" w:eastAsia="Times New Roman" w:hAnsiTheme="minorHAnsi" w:cstheme="minorHAnsi"/>
              </w:rPr>
              <w:t>Total</w:t>
            </w:r>
          </w:p>
        </w:tc>
        <w:tc>
          <w:tcPr>
            <w:tcW w:w="1293" w:type="dxa"/>
            <w:noWrap/>
            <w:hideMark/>
          </w:tcPr>
          <w:p w:rsidR="00A35C93" w:rsidRPr="00DF280A" w:rsidRDefault="00A16090" w:rsidP="00FB74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="Times New Roman" w:hAnsiTheme="minorHAnsi" w:cstheme="minorHAnsi"/>
                <w:b/>
              </w:rPr>
            </w:pPr>
            <w:r w:rsidRPr="00DF280A">
              <w:rPr>
                <w:rFonts w:asciiTheme="minorHAnsi" w:eastAsia="Times New Roman" w:hAnsiTheme="minorHAnsi" w:cstheme="minorHAnsi"/>
                <w:b/>
              </w:rPr>
              <w:t>349</w:t>
            </w:r>
          </w:p>
        </w:tc>
      </w:tr>
    </w:tbl>
    <w:p w:rsidR="00A35C93" w:rsidRPr="00DF280A" w:rsidRDefault="00355287" w:rsidP="00A35C93">
      <w:pPr>
        <w:jc w:val="right"/>
        <w:rPr>
          <w:rFonts w:asciiTheme="minorHAnsi" w:hAnsiTheme="minorHAnsi" w:cstheme="minorHAnsi"/>
          <w:sz w:val="22"/>
          <w:szCs w:val="22"/>
        </w:rPr>
      </w:pPr>
      <w:r w:rsidRPr="00DF280A">
        <w:rPr>
          <w:rFonts w:asciiTheme="minorHAnsi" w:hAnsiTheme="minorHAnsi" w:cstheme="minorHAnsi"/>
          <w:noProof/>
          <w:snapToGrid/>
          <w:sz w:val="22"/>
          <w:szCs w:val="22"/>
          <w:lang w:val="es-SV" w:eastAsia="es-SV"/>
        </w:rPr>
        <w:drawing>
          <wp:anchor distT="0" distB="0" distL="114300" distR="114300" simplePos="0" relativeHeight="251890688" behindDoc="0" locked="0" layoutInCell="1" allowOverlap="1">
            <wp:simplePos x="0" y="0"/>
            <wp:positionH relativeFrom="column">
              <wp:posOffset>518795</wp:posOffset>
            </wp:positionH>
            <wp:positionV relativeFrom="paragraph">
              <wp:posOffset>80645</wp:posOffset>
            </wp:positionV>
            <wp:extent cx="4572000" cy="2743200"/>
            <wp:effectExtent l="19050" t="0" r="19050" b="0"/>
            <wp:wrapSquare wrapText="bothSides"/>
            <wp:docPr id="11" name="Gráfico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anchor>
        </w:drawing>
      </w:r>
    </w:p>
    <w:p w:rsidR="00A35C93" w:rsidRPr="00DF280A" w:rsidRDefault="00A35C93" w:rsidP="00A35C93">
      <w:pPr>
        <w:jc w:val="center"/>
        <w:rPr>
          <w:rFonts w:asciiTheme="minorHAnsi" w:hAnsiTheme="minorHAnsi" w:cstheme="minorHAnsi"/>
          <w:sz w:val="22"/>
          <w:szCs w:val="22"/>
        </w:rPr>
      </w:pPr>
    </w:p>
    <w:p w:rsidR="00A35C93" w:rsidRPr="00DF280A" w:rsidRDefault="00A35C93" w:rsidP="00A35C93">
      <w:pPr>
        <w:jc w:val="center"/>
        <w:rPr>
          <w:rFonts w:asciiTheme="minorHAnsi" w:hAnsiTheme="minorHAnsi" w:cstheme="minorHAnsi"/>
          <w:noProof/>
          <w:sz w:val="22"/>
          <w:szCs w:val="22"/>
          <w:lang w:val="es-SV" w:eastAsia="es-SV"/>
        </w:rPr>
      </w:pPr>
    </w:p>
    <w:p w:rsidR="00355287" w:rsidRPr="00DF280A" w:rsidRDefault="00355287" w:rsidP="00A35C93">
      <w:pPr>
        <w:jc w:val="center"/>
        <w:rPr>
          <w:rFonts w:asciiTheme="minorHAnsi" w:hAnsiTheme="minorHAnsi" w:cstheme="minorHAnsi"/>
          <w:noProof/>
          <w:sz w:val="22"/>
          <w:szCs w:val="22"/>
          <w:lang w:val="es-SV" w:eastAsia="es-SV"/>
        </w:rPr>
      </w:pPr>
    </w:p>
    <w:p w:rsidR="00355287" w:rsidRPr="00DF280A" w:rsidRDefault="00355287" w:rsidP="00A35C93">
      <w:pPr>
        <w:jc w:val="center"/>
        <w:rPr>
          <w:rFonts w:asciiTheme="minorHAnsi" w:hAnsiTheme="minorHAnsi" w:cstheme="minorHAnsi"/>
          <w:noProof/>
          <w:sz w:val="22"/>
          <w:szCs w:val="22"/>
          <w:lang w:val="es-SV" w:eastAsia="es-SV"/>
        </w:rPr>
      </w:pPr>
    </w:p>
    <w:p w:rsidR="00355287" w:rsidRPr="00DF280A" w:rsidRDefault="00355287" w:rsidP="00A35C93">
      <w:pPr>
        <w:jc w:val="center"/>
        <w:rPr>
          <w:rFonts w:asciiTheme="minorHAnsi" w:hAnsiTheme="minorHAnsi" w:cstheme="minorHAnsi"/>
          <w:noProof/>
          <w:sz w:val="22"/>
          <w:szCs w:val="22"/>
          <w:lang w:val="es-SV" w:eastAsia="es-SV"/>
        </w:rPr>
      </w:pPr>
    </w:p>
    <w:p w:rsidR="00355287" w:rsidRPr="00DF280A" w:rsidRDefault="00355287" w:rsidP="00A35C93">
      <w:pPr>
        <w:jc w:val="center"/>
        <w:rPr>
          <w:rFonts w:asciiTheme="minorHAnsi" w:hAnsiTheme="minorHAnsi" w:cstheme="minorHAnsi"/>
          <w:noProof/>
          <w:sz w:val="22"/>
          <w:szCs w:val="22"/>
          <w:lang w:val="es-SV" w:eastAsia="es-SV"/>
        </w:rPr>
      </w:pPr>
    </w:p>
    <w:p w:rsidR="00355287" w:rsidRPr="00DF280A" w:rsidRDefault="00355287" w:rsidP="00A35C93">
      <w:pPr>
        <w:jc w:val="center"/>
        <w:rPr>
          <w:rFonts w:asciiTheme="minorHAnsi" w:hAnsiTheme="minorHAnsi" w:cstheme="minorHAnsi"/>
          <w:noProof/>
          <w:sz w:val="22"/>
          <w:szCs w:val="22"/>
          <w:lang w:val="es-SV" w:eastAsia="es-SV"/>
        </w:rPr>
      </w:pPr>
    </w:p>
    <w:p w:rsidR="00355287" w:rsidRPr="00DF280A" w:rsidRDefault="00355287" w:rsidP="00A35C93">
      <w:pPr>
        <w:jc w:val="center"/>
        <w:rPr>
          <w:rFonts w:asciiTheme="minorHAnsi" w:hAnsiTheme="minorHAnsi" w:cstheme="minorHAnsi"/>
          <w:noProof/>
          <w:sz w:val="22"/>
          <w:szCs w:val="22"/>
          <w:lang w:val="es-SV" w:eastAsia="es-SV"/>
        </w:rPr>
      </w:pPr>
    </w:p>
    <w:p w:rsidR="00355287" w:rsidRPr="00DF280A" w:rsidRDefault="00355287" w:rsidP="00A35C93">
      <w:pPr>
        <w:jc w:val="center"/>
        <w:rPr>
          <w:rFonts w:asciiTheme="minorHAnsi" w:hAnsiTheme="minorHAnsi" w:cstheme="minorHAnsi"/>
          <w:noProof/>
          <w:sz w:val="22"/>
          <w:szCs w:val="22"/>
          <w:lang w:val="es-SV" w:eastAsia="es-SV"/>
        </w:rPr>
      </w:pPr>
    </w:p>
    <w:p w:rsidR="00355287" w:rsidRPr="00DF280A" w:rsidRDefault="00355287" w:rsidP="00A35C93">
      <w:pPr>
        <w:jc w:val="center"/>
        <w:rPr>
          <w:rFonts w:asciiTheme="minorHAnsi" w:hAnsiTheme="minorHAnsi" w:cstheme="minorHAnsi"/>
          <w:noProof/>
          <w:sz w:val="22"/>
          <w:szCs w:val="22"/>
          <w:lang w:val="es-SV" w:eastAsia="es-SV"/>
        </w:rPr>
      </w:pPr>
    </w:p>
    <w:p w:rsidR="00355287" w:rsidRPr="00DF280A" w:rsidRDefault="00355287" w:rsidP="00A35C93">
      <w:pPr>
        <w:jc w:val="center"/>
        <w:rPr>
          <w:rFonts w:asciiTheme="minorHAnsi" w:hAnsiTheme="minorHAnsi" w:cstheme="minorHAnsi"/>
          <w:noProof/>
          <w:sz w:val="22"/>
          <w:szCs w:val="22"/>
          <w:lang w:val="es-SV" w:eastAsia="es-SV"/>
        </w:rPr>
      </w:pPr>
    </w:p>
    <w:p w:rsidR="00355287" w:rsidRPr="00DF280A" w:rsidRDefault="00355287" w:rsidP="00A35C93">
      <w:pPr>
        <w:jc w:val="center"/>
        <w:rPr>
          <w:rFonts w:asciiTheme="minorHAnsi" w:hAnsiTheme="minorHAnsi" w:cstheme="minorHAnsi"/>
          <w:noProof/>
          <w:sz w:val="22"/>
          <w:szCs w:val="22"/>
          <w:lang w:val="es-SV" w:eastAsia="es-SV"/>
        </w:rPr>
      </w:pPr>
    </w:p>
    <w:p w:rsidR="00355287" w:rsidRPr="00DF280A" w:rsidRDefault="00355287" w:rsidP="00A35C93">
      <w:pPr>
        <w:jc w:val="center"/>
        <w:rPr>
          <w:rFonts w:asciiTheme="minorHAnsi" w:hAnsiTheme="minorHAnsi" w:cstheme="minorHAnsi"/>
          <w:noProof/>
          <w:sz w:val="22"/>
          <w:szCs w:val="22"/>
          <w:lang w:val="es-SV" w:eastAsia="es-SV"/>
        </w:rPr>
      </w:pPr>
    </w:p>
    <w:p w:rsidR="00355287" w:rsidRPr="00DF280A" w:rsidRDefault="00355287" w:rsidP="00A35C93">
      <w:pPr>
        <w:jc w:val="center"/>
        <w:rPr>
          <w:rFonts w:asciiTheme="minorHAnsi" w:hAnsiTheme="minorHAnsi" w:cstheme="minorHAnsi"/>
          <w:noProof/>
          <w:sz w:val="22"/>
          <w:szCs w:val="22"/>
          <w:lang w:val="es-SV" w:eastAsia="es-SV"/>
        </w:rPr>
      </w:pPr>
    </w:p>
    <w:p w:rsidR="00355287" w:rsidRPr="00DF280A" w:rsidRDefault="00355287" w:rsidP="00A35C93">
      <w:pPr>
        <w:jc w:val="center"/>
        <w:rPr>
          <w:rFonts w:asciiTheme="minorHAnsi" w:hAnsiTheme="minorHAnsi" w:cstheme="minorHAnsi"/>
          <w:sz w:val="22"/>
          <w:szCs w:val="22"/>
        </w:rPr>
      </w:pPr>
    </w:p>
    <w:p w:rsidR="00355287" w:rsidRPr="00DF280A" w:rsidRDefault="00355287" w:rsidP="00A35C93">
      <w:pPr>
        <w:jc w:val="right"/>
        <w:rPr>
          <w:rFonts w:asciiTheme="minorHAnsi" w:hAnsiTheme="minorHAnsi" w:cstheme="minorHAnsi"/>
          <w:sz w:val="22"/>
          <w:szCs w:val="22"/>
          <w:lang w:val="es-SV"/>
        </w:rPr>
      </w:pPr>
    </w:p>
    <w:p w:rsidR="00355287" w:rsidRPr="00DF280A" w:rsidRDefault="00355287" w:rsidP="00A35C93">
      <w:pPr>
        <w:jc w:val="right"/>
        <w:rPr>
          <w:rFonts w:asciiTheme="minorHAnsi" w:hAnsiTheme="minorHAnsi" w:cstheme="minorHAnsi"/>
          <w:sz w:val="22"/>
          <w:szCs w:val="22"/>
          <w:lang w:val="es-SV"/>
        </w:rPr>
      </w:pPr>
    </w:p>
    <w:p w:rsidR="00355287" w:rsidRPr="00DF280A" w:rsidRDefault="00355287" w:rsidP="00A35C93">
      <w:pPr>
        <w:jc w:val="right"/>
        <w:rPr>
          <w:rFonts w:asciiTheme="minorHAnsi" w:hAnsiTheme="minorHAnsi" w:cstheme="minorHAnsi"/>
          <w:sz w:val="22"/>
          <w:szCs w:val="22"/>
          <w:lang w:val="es-SV"/>
        </w:rPr>
      </w:pPr>
    </w:p>
    <w:p w:rsidR="00A35C93" w:rsidRPr="00DF280A" w:rsidRDefault="00A35C93" w:rsidP="00A35C93">
      <w:pPr>
        <w:jc w:val="right"/>
        <w:rPr>
          <w:rFonts w:asciiTheme="minorHAnsi" w:hAnsiTheme="minorHAnsi" w:cstheme="minorHAnsi"/>
          <w:sz w:val="22"/>
          <w:szCs w:val="22"/>
          <w:lang w:val="es-SV"/>
        </w:rPr>
      </w:pPr>
      <w:r w:rsidRPr="00DF280A">
        <w:rPr>
          <w:rFonts w:asciiTheme="minorHAnsi" w:hAnsiTheme="minorHAnsi" w:cstheme="minorHAnsi"/>
          <w:sz w:val="22"/>
          <w:szCs w:val="22"/>
          <w:lang w:val="es-SV"/>
        </w:rPr>
        <w:t>Grafico 2 medios de atención a consultas</w:t>
      </w:r>
    </w:p>
    <w:p w:rsidR="00355287" w:rsidRPr="00DF280A" w:rsidRDefault="00355287" w:rsidP="00A35C93">
      <w:pPr>
        <w:jc w:val="both"/>
        <w:rPr>
          <w:rFonts w:asciiTheme="minorHAnsi" w:hAnsiTheme="minorHAnsi" w:cstheme="minorHAnsi"/>
          <w:sz w:val="22"/>
          <w:szCs w:val="22"/>
          <w:lang w:val="es-SV"/>
        </w:rPr>
      </w:pPr>
    </w:p>
    <w:p w:rsidR="00A35C93" w:rsidRPr="00DF280A" w:rsidRDefault="00566F8C" w:rsidP="00A35C93">
      <w:pPr>
        <w:jc w:val="both"/>
        <w:rPr>
          <w:rFonts w:asciiTheme="minorHAnsi" w:hAnsiTheme="minorHAnsi" w:cstheme="minorHAnsi"/>
          <w:sz w:val="22"/>
          <w:szCs w:val="22"/>
          <w:lang w:val="es-SV"/>
        </w:rPr>
      </w:pPr>
      <w:r w:rsidRPr="00DF280A">
        <w:rPr>
          <w:rFonts w:asciiTheme="minorHAnsi" w:hAnsiTheme="minorHAnsi" w:cstheme="minorHAnsi"/>
          <w:sz w:val="22"/>
          <w:szCs w:val="22"/>
          <w:lang w:val="es-SV"/>
        </w:rPr>
        <w:t>El 53% de l</w:t>
      </w:r>
      <w:r w:rsidR="00A35C93"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as  atenciones brindadas </w:t>
      </w:r>
      <w:r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fueron </w:t>
      </w:r>
      <w:r w:rsidR="00A35C93"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de manera presencial un   27% fueron atenciones telefónicas mientras el </w:t>
      </w:r>
      <w:r w:rsidRPr="00DF280A">
        <w:rPr>
          <w:rFonts w:asciiTheme="minorHAnsi" w:hAnsiTheme="minorHAnsi" w:cstheme="minorHAnsi"/>
          <w:sz w:val="22"/>
          <w:szCs w:val="22"/>
          <w:lang w:val="es-SV"/>
        </w:rPr>
        <w:t>20</w:t>
      </w:r>
      <w:r w:rsidR="00A35C93" w:rsidRPr="00DF280A">
        <w:rPr>
          <w:rFonts w:asciiTheme="minorHAnsi" w:hAnsiTheme="minorHAnsi" w:cstheme="minorHAnsi"/>
          <w:sz w:val="22"/>
          <w:szCs w:val="22"/>
          <w:lang w:val="es-SV"/>
        </w:rPr>
        <w:t>% de la población opto por realizar sus consultas por correo electrónico.</w:t>
      </w:r>
    </w:p>
    <w:p w:rsidR="00566F8C" w:rsidRPr="00DF280A" w:rsidRDefault="00566F8C" w:rsidP="00A35C93">
      <w:pPr>
        <w:jc w:val="both"/>
        <w:rPr>
          <w:rFonts w:asciiTheme="minorHAnsi" w:hAnsiTheme="minorHAnsi" w:cstheme="minorHAnsi"/>
          <w:sz w:val="22"/>
          <w:szCs w:val="22"/>
          <w:lang w:val="es-SV"/>
        </w:rPr>
      </w:pPr>
    </w:p>
    <w:p w:rsidR="00A35C93" w:rsidRPr="00DF280A" w:rsidRDefault="00A35C93" w:rsidP="00A35C93">
      <w:pPr>
        <w:jc w:val="both"/>
        <w:rPr>
          <w:rFonts w:asciiTheme="minorHAnsi" w:hAnsiTheme="minorHAnsi" w:cstheme="minorHAnsi"/>
          <w:sz w:val="22"/>
          <w:szCs w:val="22"/>
          <w:lang w:val="es-SV"/>
        </w:rPr>
      </w:pPr>
      <w:r w:rsidRPr="00DF280A">
        <w:rPr>
          <w:rFonts w:asciiTheme="minorHAnsi" w:hAnsiTheme="minorHAnsi" w:cstheme="minorHAnsi"/>
          <w:sz w:val="22"/>
          <w:szCs w:val="22"/>
          <w:lang w:val="es-SV"/>
        </w:rPr>
        <w:t>Los temas más consultados por parte de la ciudadanía, en la Dirección de Transparencia y en la Oficina Enlace DIGESTYC son los siguientes:</w:t>
      </w:r>
    </w:p>
    <w:p w:rsidR="00A35C93" w:rsidRPr="00DF280A" w:rsidRDefault="00A35C93" w:rsidP="00A35C93">
      <w:pPr>
        <w:pStyle w:val="Prrafodelista"/>
        <w:numPr>
          <w:ilvl w:val="1"/>
          <w:numId w:val="13"/>
        </w:numPr>
        <w:jc w:val="both"/>
        <w:rPr>
          <w:rFonts w:asciiTheme="minorHAnsi" w:eastAsiaTheme="minorEastAsia" w:hAnsiTheme="minorHAnsi" w:cstheme="minorHAnsi"/>
          <w:sz w:val="22"/>
          <w:lang w:val="es-SV" w:eastAsia="zh-CN"/>
        </w:rPr>
      </w:pPr>
      <w:r w:rsidRPr="00DF280A">
        <w:rPr>
          <w:rFonts w:asciiTheme="minorHAnsi" w:eastAsiaTheme="minorEastAsia" w:hAnsiTheme="minorHAnsi" w:cstheme="minorHAnsi"/>
          <w:sz w:val="22"/>
          <w:lang w:val="es-SV" w:eastAsia="zh-CN"/>
        </w:rPr>
        <w:t xml:space="preserve">Información sobre Subsidio del GLP, cambio de PIN,  activación de Tarjeta solidaria, información sobre la tarjeta solidaria. </w:t>
      </w:r>
    </w:p>
    <w:p w:rsidR="00A35C93" w:rsidRPr="00DF280A" w:rsidRDefault="00A35C93" w:rsidP="00A35C93">
      <w:pPr>
        <w:pStyle w:val="Prrafodelista"/>
        <w:numPr>
          <w:ilvl w:val="1"/>
          <w:numId w:val="13"/>
        </w:numPr>
        <w:spacing w:after="180" w:line="276" w:lineRule="auto"/>
        <w:contextualSpacing/>
        <w:jc w:val="both"/>
        <w:rPr>
          <w:rFonts w:asciiTheme="minorHAnsi" w:eastAsiaTheme="minorEastAsia" w:hAnsiTheme="minorHAnsi" w:cstheme="minorHAnsi"/>
          <w:sz w:val="22"/>
          <w:lang w:val="es-SV" w:eastAsia="zh-CN"/>
        </w:rPr>
      </w:pPr>
      <w:r w:rsidRPr="00DF280A">
        <w:rPr>
          <w:rFonts w:asciiTheme="minorHAnsi" w:eastAsiaTheme="minorEastAsia" w:hAnsiTheme="minorHAnsi" w:cstheme="minorHAnsi"/>
          <w:sz w:val="22"/>
          <w:lang w:val="es-SV" w:eastAsia="zh-CN"/>
        </w:rPr>
        <w:t>Base de Datos de la Encuesta de Hogares y Propósitos Múltiples (EHPM) de diferentes años</w:t>
      </w:r>
    </w:p>
    <w:p w:rsidR="00A35C93" w:rsidRPr="00DF280A" w:rsidRDefault="00A35C93" w:rsidP="00A35C93">
      <w:pPr>
        <w:pStyle w:val="Prrafodelista"/>
        <w:numPr>
          <w:ilvl w:val="1"/>
          <w:numId w:val="13"/>
        </w:numPr>
        <w:spacing w:after="180" w:line="276" w:lineRule="auto"/>
        <w:contextualSpacing/>
        <w:jc w:val="both"/>
        <w:rPr>
          <w:rFonts w:asciiTheme="minorHAnsi" w:eastAsiaTheme="minorEastAsia" w:hAnsiTheme="minorHAnsi" w:cstheme="minorHAnsi"/>
          <w:sz w:val="22"/>
          <w:lang w:val="es-SV" w:eastAsia="zh-CN"/>
        </w:rPr>
      </w:pPr>
      <w:r w:rsidRPr="00DF280A">
        <w:rPr>
          <w:rFonts w:asciiTheme="minorHAnsi" w:eastAsiaTheme="minorEastAsia" w:hAnsiTheme="minorHAnsi" w:cstheme="minorHAnsi"/>
          <w:sz w:val="22"/>
          <w:lang w:val="es-SV" w:eastAsia="zh-CN"/>
        </w:rPr>
        <w:t>Datos Demográficos</w:t>
      </w:r>
    </w:p>
    <w:p w:rsidR="00755042" w:rsidRPr="00DF280A" w:rsidRDefault="00755042" w:rsidP="00A35C93">
      <w:pPr>
        <w:pStyle w:val="Prrafodelista"/>
        <w:numPr>
          <w:ilvl w:val="1"/>
          <w:numId w:val="13"/>
        </w:numPr>
        <w:spacing w:after="180" w:line="276" w:lineRule="auto"/>
        <w:contextualSpacing/>
        <w:jc w:val="both"/>
        <w:rPr>
          <w:rFonts w:asciiTheme="minorHAnsi" w:eastAsiaTheme="minorEastAsia" w:hAnsiTheme="minorHAnsi" w:cstheme="minorHAnsi"/>
          <w:sz w:val="22"/>
          <w:lang w:val="es-SV" w:eastAsia="zh-CN"/>
        </w:rPr>
      </w:pPr>
      <w:r w:rsidRPr="00DF280A">
        <w:rPr>
          <w:rFonts w:asciiTheme="minorHAnsi" w:eastAsiaTheme="minorEastAsia" w:hAnsiTheme="minorHAnsi" w:cstheme="minorHAnsi"/>
          <w:sz w:val="22"/>
          <w:lang w:val="es-SV" w:eastAsia="zh-CN"/>
        </w:rPr>
        <w:t>Información sobre firma electrónica</w:t>
      </w:r>
    </w:p>
    <w:p w:rsidR="00A35C93" w:rsidRPr="00DF280A" w:rsidRDefault="00A35C93" w:rsidP="00A35C93">
      <w:pPr>
        <w:pStyle w:val="Prrafodelista"/>
        <w:numPr>
          <w:ilvl w:val="1"/>
          <w:numId w:val="13"/>
        </w:numPr>
        <w:spacing w:after="180" w:line="276" w:lineRule="auto"/>
        <w:contextualSpacing/>
        <w:jc w:val="both"/>
        <w:rPr>
          <w:rFonts w:asciiTheme="minorHAnsi" w:eastAsiaTheme="minorEastAsia" w:hAnsiTheme="minorHAnsi" w:cstheme="minorHAnsi"/>
          <w:sz w:val="22"/>
          <w:lang w:val="es-SV" w:eastAsia="zh-CN"/>
        </w:rPr>
      </w:pPr>
      <w:r w:rsidRPr="00DF280A">
        <w:rPr>
          <w:rFonts w:asciiTheme="minorHAnsi" w:eastAsiaTheme="minorEastAsia" w:hAnsiTheme="minorHAnsi" w:cstheme="minorHAnsi"/>
          <w:sz w:val="22"/>
          <w:lang w:val="es-SV" w:eastAsia="zh-CN"/>
        </w:rPr>
        <w:t>Recepción  de currículos (DIGESTYC)</w:t>
      </w:r>
    </w:p>
    <w:p w:rsidR="00A35C93" w:rsidRPr="00DF280A" w:rsidRDefault="00A35C93" w:rsidP="00A35C93">
      <w:pPr>
        <w:pStyle w:val="Prrafodelista"/>
        <w:numPr>
          <w:ilvl w:val="1"/>
          <w:numId w:val="13"/>
        </w:numPr>
        <w:spacing w:after="180" w:line="276" w:lineRule="auto"/>
        <w:contextualSpacing/>
        <w:jc w:val="both"/>
        <w:rPr>
          <w:rFonts w:asciiTheme="minorHAnsi" w:eastAsiaTheme="minorEastAsia" w:hAnsiTheme="minorHAnsi" w:cstheme="minorHAnsi"/>
          <w:sz w:val="22"/>
          <w:lang w:val="es-SV" w:eastAsia="zh-CN"/>
        </w:rPr>
      </w:pPr>
      <w:r w:rsidRPr="00DF280A">
        <w:rPr>
          <w:rFonts w:asciiTheme="minorHAnsi" w:eastAsiaTheme="minorEastAsia" w:hAnsiTheme="minorHAnsi" w:cstheme="minorHAnsi"/>
          <w:sz w:val="22"/>
          <w:lang w:val="es-SV" w:eastAsia="zh-CN"/>
        </w:rPr>
        <w:t>Requisitos para el Registro de una empresa.</w:t>
      </w:r>
    </w:p>
    <w:p w:rsidR="00A35C93" w:rsidRPr="00DF280A" w:rsidRDefault="00A35C93" w:rsidP="00A35C93">
      <w:pPr>
        <w:pStyle w:val="Prrafodelista"/>
        <w:numPr>
          <w:ilvl w:val="1"/>
          <w:numId w:val="13"/>
        </w:numPr>
        <w:spacing w:after="180" w:line="276" w:lineRule="auto"/>
        <w:contextualSpacing/>
        <w:jc w:val="both"/>
        <w:rPr>
          <w:rFonts w:asciiTheme="minorHAnsi" w:eastAsiaTheme="minorEastAsia" w:hAnsiTheme="minorHAnsi" w:cstheme="minorHAnsi"/>
          <w:sz w:val="22"/>
          <w:lang w:val="es-SV" w:eastAsia="zh-CN"/>
        </w:rPr>
      </w:pPr>
      <w:r w:rsidRPr="00DF280A">
        <w:rPr>
          <w:rFonts w:asciiTheme="minorHAnsi" w:eastAsiaTheme="minorEastAsia" w:hAnsiTheme="minorHAnsi" w:cstheme="minorHAnsi"/>
          <w:sz w:val="22"/>
          <w:lang w:val="es-SV" w:eastAsia="zh-CN"/>
        </w:rPr>
        <w:t>Información sobre Importación y Exportación</w:t>
      </w:r>
    </w:p>
    <w:p w:rsidR="00A35C93" w:rsidRPr="00DF280A" w:rsidRDefault="00A35C93" w:rsidP="00A35C93">
      <w:pPr>
        <w:jc w:val="both"/>
        <w:rPr>
          <w:rFonts w:asciiTheme="minorHAnsi" w:hAnsiTheme="minorHAnsi" w:cstheme="minorHAnsi"/>
          <w:sz w:val="22"/>
          <w:szCs w:val="22"/>
          <w:lang w:val="es-SV"/>
        </w:rPr>
      </w:pPr>
      <w:r w:rsidRPr="00DF280A">
        <w:rPr>
          <w:rFonts w:asciiTheme="minorHAnsi" w:hAnsiTheme="minorHAnsi" w:cstheme="minorHAnsi"/>
          <w:sz w:val="22"/>
          <w:szCs w:val="22"/>
          <w:lang w:val="es-SV"/>
        </w:rPr>
        <w:t>Para brindar respuesta a los casos GLP, se verificó el estado de los beneficiados, en el Sistema de Mantenimiento de CENADE, el Sistema GLPv2WEB y cuando se ameritaba se re direccionó al ciudadano (a)  al CENADE más cercano.</w:t>
      </w:r>
    </w:p>
    <w:p w:rsidR="00A35C93" w:rsidRPr="00DF280A" w:rsidRDefault="00A35C93" w:rsidP="00755042">
      <w:pPr>
        <w:pStyle w:val="Ttulo2"/>
        <w:numPr>
          <w:ilvl w:val="0"/>
          <w:numId w:val="0"/>
        </w:numPr>
        <w:ind w:left="718"/>
        <w:rPr>
          <w:rFonts w:asciiTheme="minorHAnsi" w:hAnsiTheme="minorHAnsi" w:cstheme="minorHAnsi"/>
          <w:sz w:val="22"/>
          <w:szCs w:val="22"/>
          <w:lang w:val="es-SV"/>
        </w:rPr>
      </w:pPr>
    </w:p>
    <w:p w:rsidR="00F00E87" w:rsidRPr="00F00E87" w:rsidRDefault="00F00E87" w:rsidP="00F00E87">
      <w:pPr>
        <w:pStyle w:val="Ttulo2"/>
        <w:keepLines/>
        <w:widowControl/>
        <w:numPr>
          <w:ilvl w:val="0"/>
          <w:numId w:val="23"/>
        </w:numPr>
        <w:spacing w:before="200" w:after="0" w:line="276" w:lineRule="auto"/>
        <w:rPr>
          <w:rFonts w:asciiTheme="minorHAnsi" w:hAnsiTheme="minorHAnsi" w:cstheme="minorHAnsi"/>
          <w:sz w:val="28"/>
          <w:szCs w:val="22"/>
          <w:lang w:val="es-SV"/>
        </w:rPr>
      </w:pPr>
      <w:bookmarkStart w:id="7" w:name="_Toc445111314"/>
      <w:bookmarkStart w:id="8" w:name="_Toc450314226"/>
      <w:r w:rsidRPr="00F00E87">
        <w:rPr>
          <w:rFonts w:asciiTheme="minorHAnsi" w:hAnsiTheme="minorHAnsi" w:cstheme="minorHAnsi"/>
          <w:sz w:val="28"/>
          <w:szCs w:val="22"/>
          <w:lang w:val="es-SV"/>
        </w:rPr>
        <w:t>Nombramiento de la Oficial de Gestión Documental y Archivo</w:t>
      </w:r>
    </w:p>
    <w:p w:rsidR="00F00E87" w:rsidRDefault="00F00E87" w:rsidP="00F00E87">
      <w:pPr>
        <w:rPr>
          <w:lang w:val="es-SV"/>
        </w:rPr>
      </w:pPr>
    </w:p>
    <w:p w:rsidR="00F00E87" w:rsidRPr="00F00E87" w:rsidRDefault="00F00E87" w:rsidP="00F00E87">
      <w:pPr>
        <w:rPr>
          <w:rFonts w:asciiTheme="minorHAnsi" w:hAnsiTheme="minorHAnsi" w:cstheme="minorHAnsi"/>
          <w:sz w:val="22"/>
          <w:szCs w:val="22"/>
          <w:lang w:val="es-SV"/>
        </w:rPr>
      </w:pPr>
    </w:p>
    <w:p w:rsidR="00F00E87" w:rsidRPr="00F00E87" w:rsidRDefault="00F00E87" w:rsidP="00CF2AA0">
      <w:pPr>
        <w:jc w:val="both"/>
        <w:rPr>
          <w:rFonts w:asciiTheme="minorHAnsi" w:hAnsiTheme="minorHAnsi" w:cstheme="minorHAnsi"/>
          <w:sz w:val="22"/>
          <w:szCs w:val="22"/>
          <w:lang w:val="es-SV"/>
        </w:rPr>
      </w:pPr>
      <w:r w:rsidRPr="00F00E87">
        <w:rPr>
          <w:rFonts w:asciiTheme="minorHAnsi" w:hAnsiTheme="minorHAnsi" w:cstheme="minorHAnsi"/>
          <w:sz w:val="22"/>
          <w:szCs w:val="22"/>
          <w:lang w:val="es-SV"/>
        </w:rPr>
        <w:t>El MINEC</w:t>
      </w:r>
      <w:r>
        <w:rPr>
          <w:rFonts w:asciiTheme="minorHAnsi" w:hAnsiTheme="minorHAnsi" w:cstheme="minorHAnsi"/>
          <w:sz w:val="22"/>
          <w:szCs w:val="22"/>
          <w:lang w:val="es-SV"/>
        </w:rPr>
        <w:t xml:space="preserve">, </w:t>
      </w:r>
      <w:r w:rsidRPr="00F00E87">
        <w:rPr>
          <w:rFonts w:asciiTheme="minorHAnsi" w:hAnsiTheme="minorHAnsi" w:cstheme="minorHAnsi"/>
          <w:sz w:val="22"/>
          <w:szCs w:val="22"/>
          <w:lang w:val="es-SV"/>
        </w:rPr>
        <w:t xml:space="preserve"> atendi</w:t>
      </w:r>
      <w:r>
        <w:rPr>
          <w:rFonts w:asciiTheme="minorHAnsi" w:hAnsiTheme="minorHAnsi" w:cstheme="minorHAnsi"/>
          <w:sz w:val="22"/>
          <w:szCs w:val="22"/>
          <w:lang w:val="es-SV"/>
        </w:rPr>
        <w:t xml:space="preserve">endo lo establecido por el IAIP en relación a </w:t>
      </w:r>
      <w:r w:rsidRPr="00F00E87">
        <w:rPr>
          <w:rFonts w:asciiTheme="minorHAnsi" w:hAnsiTheme="minorHAnsi" w:cstheme="minorHAnsi"/>
          <w:sz w:val="22"/>
          <w:szCs w:val="22"/>
          <w:lang w:val="es-SV"/>
        </w:rPr>
        <w:t xml:space="preserve"> la implementación de lineamientos de gestión documental</w:t>
      </w:r>
      <w:r>
        <w:rPr>
          <w:rFonts w:asciiTheme="minorHAnsi" w:hAnsiTheme="minorHAnsi" w:cstheme="minorHAnsi"/>
          <w:sz w:val="22"/>
          <w:szCs w:val="22"/>
          <w:lang w:val="es-SV"/>
        </w:rPr>
        <w:t xml:space="preserve"> específicamente el Lineamiento No. 2  titulado Para los perfiles de </w:t>
      </w:r>
      <w:proofErr w:type="spellStart"/>
      <w:r>
        <w:rPr>
          <w:rFonts w:asciiTheme="minorHAnsi" w:hAnsiTheme="minorHAnsi" w:cstheme="minorHAnsi"/>
          <w:sz w:val="22"/>
          <w:szCs w:val="22"/>
          <w:lang w:val="es-SV"/>
        </w:rPr>
        <w:t>lso</w:t>
      </w:r>
      <w:proofErr w:type="spellEnd"/>
      <w:r>
        <w:rPr>
          <w:rFonts w:asciiTheme="minorHAnsi" w:hAnsiTheme="minorHAnsi" w:cstheme="minorHAnsi"/>
          <w:sz w:val="22"/>
          <w:szCs w:val="22"/>
          <w:lang w:val="es-SV"/>
        </w:rPr>
        <w:t xml:space="preserve"> funcionarios de la Unidad de Gestión </w:t>
      </w:r>
      <w:proofErr w:type="spellStart"/>
      <w:r>
        <w:rPr>
          <w:rFonts w:asciiTheme="minorHAnsi" w:hAnsiTheme="minorHAnsi" w:cstheme="minorHAnsi"/>
          <w:sz w:val="22"/>
          <w:szCs w:val="22"/>
          <w:lang w:val="es-SV"/>
        </w:rPr>
        <w:t>Docuemntal</w:t>
      </w:r>
      <w:proofErr w:type="spellEnd"/>
      <w:r>
        <w:rPr>
          <w:rFonts w:asciiTheme="minorHAnsi" w:hAnsiTheme="minorHAnsi" w:cstheme="minorHAnsi"/>
          <w:sz w:val="22"/>
          <w:szCs w:val="22"/>
          <w:lang w:val="es-SV"/>
        </w:rPr>
        <w:t xml:space="preserve"> y Archivos,  nombro en el mes de </w:t>
      </w:r>
      <w:r w:rsidRPr="00F00E87">
        <w:rPr>
          <w:rFonts w:asciiTheme="minorHAnsi" w:hAnsiTheme="minorHAnsi" w:cstheme="minorHAnsi"/>
          <w:sz w:val="22"/>
          <w:szCs w:val="22"/>
          <w:lang w:val="es-SV"/>
        </w:rPr>
        <w:t>abril a la nueva Oficial de Gestión Documental y Archivo.</w:t>
      </w:r>
    </w:p>
    <w:p w:rsidR="00F00E87" w:rsidRPr="00F00E87" w:rsidRDefault="00F00E87" w:rsidP="00F00E87">
      <w:pPr>
        <w:rPr>
          <w:lang w:val="es-SV"/>
        </w:rPr>
      </w:pPr>
    </w:p>
    <w:p w:rsidR="00A35C93" w:rsidRPr="00DF280A" w:rsidRDefault="00BD674F" w:rsidP="00F00E87">
      <w:pPr>
        <w:pStyle w:val="Ttulo2"/>
        <w:keepLines/>
        <w:widowControl/>
        <w:numPr>
          <w:ilvl w:val="0"/>
          <w:numId w:val="23"/>
        </w:numPr>
        <w:spacing w:before="200" w:after="0" w:line="276" w:lineRule="auto"/>
        <w:rPr>
          <w:rFonts w:asciiTheme="minorHAnsi" w:hAnsiTheme="minorHAnsi" w:cstheme="minorHAnsi"/>
          <w:sz w:val="22"/>
          <w:szCs w:val="22"/>
          <w:lang w:val="es-SV"/>
        </w:rPr>
      </w:pPr>
      <w:r w:rsidRPr="00DF280A">
        <w:rPr>
          <w:rFonts w:asciiTheme="minorHAnsi" w:hAnsiTheme="minorHAnsi" w:cstheme="minorHAnsi"/>
          <w:sz w:val="28"/>
          <w:szCs w:val="22"/>
          <w:lang w:val="es-SV"/>
        </w:rPr>
        <w:t>Sistema Institucional  de Gestión D</w:t>
      </w:r>
      <w:r w:rsidR="00A35C93" w:rsidRPr="00DF280A">
        <w:rPr>
          <w:rFonts w:asciiTheme="minorHAnsi" w:hAnsiTheme="minorHAnsi" w:cstheme="minorHAnsi"/>
          <w:sz w:val="28"/>
          <w:szCs w:val="22"/>
          <w:lang w:val="es-SV"/>
        </w:rPr>
        <w:t>ocumental</w:t>
      </w:r>
      <w:bookmarkEnd w:id="7"/>
      <w:r w:rsidRPr="00DF280A">
        <w:rPr>
          <w:rFonts w:asciiTheme="minorHAnsi" w:hAnsiTheme="minorHAnsi" w:cstheme="minorHAnsi"/>
          <w:sz w:val="28"/>
          <w:szCs w:val="22"/>
          <w:lang w:val="es-SV"/>
        </w:rPr>
        <w:t xml:space="preserve"> y Archivo (SIGDA)</w:t>
      </w:r>
      <w:bookmarkEnd w:id="8"/>
    </w:p>
    <w:p w:rsidR="00BD674F" w:rsidRPr="00DF280A" w:rsidRDefault="00BD674F" w:rsidP="00BD674F">
      <w:pPr>
        <w:rPr>
          <w:rFonts w:asciiTheme="minorHAnsi" w:hAnsiTheme="minorHAnsi" w:cstheme="minorHAnsi"/>
          <w:sz w:val="22"/>
          <w:szCs w:val="22"/>
          <w:lang w:val="es-SV"/>
        </w:rPr>
      </w:pPr>
    </w:p>
    <w:p w:rsidR="00BD674F" w:rsidRPr="00DF280A" w:rsidRDefault="00BD674F" w:rsidP="00BD674F">
      <w:pPr>
        <w:rPr>
          <w:rFonts w:asciiTheme="minorHAnsi" w:hAnsiTheme="minorHAnsi" w:cstheme="minorHAnsi"/>
          <w:sz w:val="22"/>
          <w:szCs w:val="22"/>
          <w:lang w:val="es-SV"/>
        </w:rPr>
      </w:pPr>
    </w:p>
    <w:p w:rsidR="00BD674F" w:rsidRPr="00DF280A" w:rsidRDefault="00BD674F" w:rsidP="00BD674F">
      <w:pPr>
        <w:rPr>
          <w:rFonts w:asciiTheme="minorHAnsi" w:hAnsiTheme="minorHAnsi" w:cstheme="minorHAnsi"/>
          <w:sz w:val="22"/>
          <w:szCs w:val="22"/>
          <w:lang w:val="es-SV"/>
        </w:rPr>
      </w:pPr>
      <w:r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Considerando que como entes obligados al cumplimiento de la Ley de Acceso a la Información Pública LAIP, específicamente a lo estipulado en el Título IV </w:t>
      </w:r>
      <w:proofErr w:type="spellStart"/>
      <w:r w:rsidRPr="00DF280A">
        <w:rPr>
          <w:rFonts w:asciiTheme="minorHAnsi" w:hAnsiTheme="minorHAnsi" w:cstheme="minorHAnsi"/>
          <w:sz w:val="22"/>
          <w:szCs w:val="22"/>
          <w:lang w:val="es-SV"/>
        </w:rPr>
        <w:t>Administracion</w:t>
      </w:r>
      <w:proofErr w:type="spellEnd"/>
      <w:r w:rsidRPr="00DF280A">
        <w:rPr>
          <w:rFonts w:asciiTheme="minorHAnsi" w:hAnsiTheme="minorHAnsi" w:cstheme="minorHAnsi"/>
          <w:sz w:val="22"/>
          <w:szCs w:val="22"/>
          <w:lang w:val="es-SV"/>
        </w:rPr>
        <w:t xml:space="preserve"> de Archivos, durante el mes de abril se obtuvieron los siguientes avances:</w:t>
      </w:r>
    </w:p>
    <w:p w:rsidR="00584A95" w:rsidRPr="00DF280A" w:rsidRDefault="00584A95" w:rsidP="00BD674F">
      <w:pPr>
        <w:rPr>
          <w:rFonts w:asciiTheme="minorHAnsi" w:hAnsiTheme="minorHAnsi" w:cstheme="minorHAnsi"/>
          <w:sz w:val="22"/>
          <w:szCs w:val="22"/>
          <w:lang w:val="es-SV"/>
        </w:rPr>
      </w:pPr>
    </w:p>
    <w:p w:rsidR="00BD674F" w:rsidRPr="00DF280A" w:rsidRDefault="00584A95" w:rsidP="00584A95">
      <w:pPr>
        <w:pStyle w:val="Prrafodelista"/>
        <w:numPr>
          <w:ilvl w:val="0"/>
          <w:numId w:val="13"/>
        </w:numPr>
        <w:rPr>
          <w:rFonts w:asciiTheme="minorHAnsi" w:hAnsiTheme="minorHAnsi" w:cstheme="minorHAnsi"/>
          <w:sz w:val="22"/>
          <w:lang w:val="es-SV"/>
        </w:rPr>
      </w:pPr>
      <w:proofErr w:type="spellStart"/>
      <w:r w:rsidRPr="00DF280A">
        <w:rPr>
          <w:rFonts w:asciiTheme="minorHAnsi" w:hAnsiTheme="minorHAnsi" w:cstheme="minorHAnsi"/>
          <w:sz w:val="22"/>
          <w:lang w:val="es-SV"/>
        </w:rPr>
        <w:t>Elaboracion</w:t>
      </w:r>
      <w:proofErr w:type="spellEnd"/>
      <w:r w:rsidRPr="00DF280A">
        <w:rPr>
          <w:rFonts w:asciiTheme="minorHAnsi" w:hAnsiTheme="minorHAnsi" w:cstheme="minorHAnsi"/>
          <w:sz w:val="22"/>
          <w:lang w:val="es-SV"/>
        </w:rPr>
        <w:t xml:space="preserve"> de cronograma de actividades </w:t>
      </w:r>
      <w:proofErr w:type="spellStart"/>
      <w:r w:rsidRPr="00DF280A">
        <w:rPr>
          <w:rFonts w:asciiTheme="minorHAnsi" w:hAnsiTheme="minorHAnsi" w:cstheme="minorHAnsi"/>
          <w:sz w:val="22"/>
          <w:lang w:val="es-SV"/>
        </w:rPr>
        <w:t>correpondiente</w:t>
      </w:r>
      <w:proofErr w:type="spellEnd"/>
      <w:r w:rsidRPr="00DF280A">
        <w:rPr>
          <w:rFonts w:asciiTheme="minorHAnsi" w:hAnsiTheme="minorHAnsi" w:cstheme="minorHAnsi"/>
          <w:sz w:val="22"/>
          <w:lang w:val="es-SV"/>
        </w:rPr>
        <w:t xml:space="preserve"> al plan de trabajo 2016, para la Unidad de Gestión Documental y Archivo.</w:t>
      </w:r>
    </w:p>
    <w:p w:rsidR="00584A95" w:rsidRPr="00DF280A" w:rsidRDefault="00584A95" w:rsidP="00756F8A">
      <w:pPr>
        <w:jc w:val="both"/>
        <w:rPr>
          <w:rFonts w:asciiTheme="minorHAnsi" w:hAnsiTheme="minorHAnsi" w:cstheme="minorHAnsi"/>
          <w:sz w:val="22"/>
          <w:szCs w:val="22"/>
          <w:lang w:val="es-SV"/>
        </w:rPr>
      </w:pPr>
    </w:p>
    <w:p w:rsidR="007D5E13" w:rsidRPr="00DF280A" w:rsidRDefault="00584A95" w:rsidP="00584A95">
      <w:pPr>
        <w:pStyle w:val="Prrafodelista"/>
        <w:numPr>
          <w:ilvl w:val="0"/>
          <w:numId w:val="27"/>
        </w:numPr>
        <w:jc w:val="both"/>
        <w:rPr>
          <w:rFonts w:asciiTheme="minorHAnsi" w:hAnsiTheme="minorHAnsi" w:cstheme="minorHAnsi"/>
          <w:sz w:val="22"/>
          <w:lang w:val="es-SV"/>
        </w:rPr>
      </w:pPr>
      <w:r w:rsidRPr="00DF280A">
        <w:rPr>
          <w:rFonts w:asciiTheme="minorHAnsi" w:hAnsiTheme="minorHAnsi" w:cstheme="minorHAnsi"/>
          <w:sz w:val="22"/>
          <w:lang w:val="es-SV"/>
        </w:rPr>
        <w:t>Para dar cumplimiento a lo estipulado en el</w:t>
      </w:r>
      <w:r w:rsidR="00DF280A">
        <w:rPr>
          <w:rFonts w:asciiTheme="minorHAnsi" w:hAnsiTheme="minorHAnsi" w:cstheme="minorHAnsi"/>
          <w:sz w:val="22"/>
          <w:lang w:val="es-SV"/>
        </w:rPr>
        <w:t xml:space="preserve"> Lineamiento 6 para la Valoració</w:t>
      </w:r>
      <w:r w:rsidRPr="00DF280A">
        <w:rPr>
          <w:rFonts w:asciiTheme="minorHAnsi" w:hAnsiTheme="minorHAnsi" w:cstheme="minorHAnsi"/>
          <w:sz w:val="22"/>
          <w:lang w:val="es-SV"/>
        </w:rPr>
        <w:t>n y selección documental</w:t>
      </w:r>
      <w:r w:rsidR="00DF280A">
        <w:rPr>
          <w:rFonts w:asciiTheme="minorHAnsi" w:hAnsiTheme="minorHAnsi" w:cstheme="minorHAnsi"/>
          <w:sz w:val="22"/>
          <w:lang w:val="es-SV"/>
        </w:rPr>
        <w:t>,</w:t>
      </w:r>
      <w:r w:rsidRPr="00DF280A">
        <w:rPr>
          <w:rFonts w:asciiTheme="minorHAnsi" w:hAnsiTheme="minorHAnsi" w:cstheme="minorHAnsi"/>
          <w:sz w:val="22"/>
          <w:lang w:val="es-SV"/>
        </w:rPr>
        <w:t xml:space="preserve"> se realizó una re</w:t>
      </w:r>
      <w:r w:rsidR="00DF280A">
        <w:rPr>
          <w:rFonts w:asciiTheme="minorHAnsi" w:hAnsiTheme="minorHAnsi" w:cstheme="minorHAnsi"/>
          <w:sz w:val="22"/>
          <w:lang w:val="es-SV"/>
        </w:rPr>
        <w:t>visió</w:t>
      </w:r>
      <w:r w:rsidR="007D5E13" w:rsidRPr="00DF280A">
        <w:rPr>
          <w:rFonts w:asciiTheme="minorHAnsi" w:hAnsiTheme="minorHAnsi" w:cstheme="minorHAnsi"/>
          <w:sz w:val="22"/>
          <w:lang w:val="es-SV"/>
        </w:rPr>
        <w:t xml:space="preserve">n </w:t>
      </w:r>
      <w:r w:rsidRPr="00DF280A">
        <w:rPr>
          <w:rFonts w:asciiTheme="minorHAnsi" w:hAnsiTheme="minorHAnsi" w:cstheme="minorHAnsi"/>
          <w:sz w:val="22"/>
          <w:lang w:val="es-SV"/>
        </w:rPr>
        <w:t>y</w:t>
      </w:r>
      <w:r w:rsidR="00013FB1">
        <w:rPr>
          <w:rFonts w:asciiTheme="minorHAnsi" w:hAnsiTheme="minorHAnsi" w:cstheme="minorHAnsi"/>
          <w:sz w:val="22"/>
          <w:lang w:val="es-SV"/>
        </w:rPr>
        <w:t xml:space="preserve"> </w:t>
      </w:r>
      <w:proofErr w:type="spellStart"/>
      <w:r w:rsidR="00013FB1">
        <w:rPr>
          <w:rFonts w:asciiTheme="minorHAnsi" w:hAnsiTheme="minorHAnsi" w:cstheme="minorHAnsi"/>
          <w:sz w:val="22"/>
          <w:lang w:val="es-SV"/>
        </w:rPr>
        <w:t>atualizació</w:t>
      </w:r>
      <w:r w:rsidRPr="00DF280A">
        <w:rPr>
          <w:rFonts w:asciiTheme="minorHAnsi" w:hAnsiTheme="minorHAnsi" w:cstheme="minorHAnsi"/>
          <w:sz w:val="22"/>
          <w:lang w:val="es-SV"/>
        </w:rPr>
        <w:t>n</w:t>
      </w:r>
      <w:proofErr w:type="spellEnd"/>
      <w:r w:rsidRPr="00DF280A">
        <w:rPr>
          <w:rFonts w:asciiTheme="minorHAnsi" w:hAnsiTheme="minorHAnsi" w:cstheme="minorHAnsi"/>
          <w:sz w:val="22"/>
          <w:lang w:val="es-SV"/>
        </w:rPr>
        <w:t xml:space="preserve"> del   instrumento normativo de selección y eliminación Documental.</w:t>
      </w:r>
    </w:p>
    <w:p w:rsidR="00584A95" w:rsidRPr="00DF280A" w:rsidRDefault="00584A95" w:rsidP="00756F8A">
      <w:pPr>
        <w:jc w:val="both"/>
        <w:rPr>
          <w:rFonts w:asciiTheme="minorHAnsi" w:hAnsiTheme="minorHAnsi" w:cstheme="minorHAnsi"/>
          <w:sz w:val="22"/>
          <w:szCs w:val="22"/>
          <w:lang w:val="es-SV"/>
        </w:rPr>
      </w:pPr>
    </w:p>
    <w:p w:rsidR="00584A95" w:rsidRPr="00DF280A" w:rsidRDefault="00584A95" w:rsidP="00584A95">
      <w:pPr>
        <w:pStyle w:val="Prrafodelista"/>
        <w:numPr>
          <w:ilvl w:val="0"/>
          <w:numId w:val="27"/>
        </w:numPr>
        <w:jc w:val="both"/>
        <w:rPr>
          <w:rFonts w:asciiTheme="minorHAnsi" w:hAnsiTheme="minorHAnsi" w:cstheme="minorHAnsi"/>
          <w:sz w:val="22"/>
          <w:lang w:val="es-SV"/>
        </w:rPr>
      </w:pPr>
      <w:r w:rsidRPr="00DF280A">
        <w:rPr>
          <w:rFonts w:asciiTheme="minorHAnsi" w:hAnsiTheme="minorHAnsi" w:cstheme="minorHAnsi"/>
          <w:sz w:val="22"/>
          <w:lang w:val="es-SV"/>
        </w:rPr>
        <w:t xml:space="preserve">En el mes de abril se realizo la gestión para la adquisición de una licencia de Adobe </w:t>
      </w:r>
      <w:proofErr w:type="spellStart"/>
      <w:r w:rsidRPr="00DF280A">
        <w:rPr>
          <w:rFonts w:asciiTheme="minorHAnsi" w:hAnsiTheme="minorHAnsi" w:cstheme="minorHAnsi"/>
          <w:sz w:val="22"/>
          <w:lang w:val="es-SV"/>
        </w:rPr>
        <w:t>acrobat</w:t>
      </w:r>
      <w:proofErr w:type="spellEnd"/>
      <w:r w:rsidRPr="00DF280A">
        <w:rPr>
          <w:rFonts w:asciiTheme="minorHAnsi" w:hAnsiTheme="minorHAnsi" w:cstheme="minorHAnsi"/>
          <w:sz w:val="22"/>
          <w:lang w:val="es-SV"/>
        </w:rPr>
        <w:t xml:space="preserve"> </w:t>
      </w:r>
      <w:proofErr w:type="spellStart"/>
      <w:r w:rsidRPr="00DF280A">
        <w:rPr>
          <w:rFonts w:asciiTheme="minorHAnsi" w:hAnsiTheme="minorHAnsi" w:cstheme="minorHAnsi"/>
          <w:sz w:val="22"/>
          <w:lang w:val="es-SV"/>
        </w:rPr>
        <w:t>professional</w:t>
      </w:r>
      <w:proofErr w:type="spellEnd"/>
      <w:r w:rsidRPr="00DF280A">
        <w:rPr>
          <w:rFonts w:asciiTheme="minorHAnsi" w:hAnsiTheme="minorHAnsi" w:cstheme="minorHAnsi"/>
          <w:sz w:val="22"/>
          <w:lang w:val="es-SV"/>
        </w:rPr>
        <w:t xml:space="preserve"> para realizar el proceso de digitalización.</w:t>
      </w:r>
    </w:p>
    <w:p w:rsidR="00584A95" w:rsidRPr="00DF280A" w:rsidRDefault="00584A95" w:rsidP="00756F8A">
      <w:pPr>
        <w:jc w:val="both"/>
        <w:rPr>
          <w:rFonts w:asciiTheme="minorHAnsi" w:hAnsiTheme="minorHAnsi" w:cstheme="minorHAnsi"/>
          <w:sz w:val="22"/>
          <w:szCs w:val="22"/>
          <w:lang w:val="es-SV"/>
        </w:rPr>
      </w:pPr>
    </w:p>
    <w:p w:rsidR="00584A95" w:rsidRPr="00DF280A" w:rsidRDefault="00584A95" w:rsidP="00584A95">
      <w:pPr>
        <w:pStyle w:val="Prrafodelista"/>
        <w:numPr>
          <w:ilvl w:val="0"/>
          <w:numId w:val="27"/>
        </w:numPr>
        <w:jc w:val="both"/>
        <w:rPr>
          <w:rFonts w:asciiTheme="minorHAnsi" w:hAnsiTheme="minorHAnsi" w:cstheme="minorHAnsi"/>
          <w:sz w:val="22"/>
          <w:lang w:val="es-SV"/>
        </w:rPr>
      </w:pPr>
      <w:proofErr w:type="spellStart"/>
      <w:r w:rsidRPr="00DF280A">
        <w:rPr>
          <w:rFonts w:asciiTheme="minorHAnsi" w:hAnsiTheme="minorHAnsi" w:cstheme="minorHAnsi"/>
          <w:sz w:val="22"/>
          <w:lang w:val="es-SV"/>
        </w:rPr>
        <w:t>Asi</w:t>
      </w:r>
      <w:proofErr w:type="spellEnd"/>
      <w:r w:rsidRPr="00DF280A">
        <w:rPr>
          <w:rFonts w:asciiTheme="minorHAnsi" w:hAnsiTheme="minorHAnsi" w:cstheme="minorHAnsi"/>
          <w:sz w:val="22"/>
          <w:lang w:val="es-SV"/>
        </w:rPr>
        <w:t xml:space="preserve"> mismo se han obtenido avances para la adecuación del espacio para dar inicio al proceso de digitalización</w:t>
      </w:r>
      <w:r w:rsidR="00013FB1">
        <w:rPr>
          <w:rFonts w:asciiTheme="minorHAnsi" w:hAnsiTheme="minorHAnsi" w:cstheme="minorHAnsi"/>
          <w:sz w:val="22"/>
          <w:lang w:val="es-SV"/>
        </w:rPr>
        <w:t>,</w:t>
      </w:r>
      <w:r w:rsidRPr="00DF280A">
        <w:rPr>
          <w:rFonts w:asciiTheme="minorHAnsi" w:hAnsiTheme="minorHAnsi" w:cstheme="minorHAnsi"/>
          <w:sz w:val="22"/>
          <w:lang w:val="es-SV"/>
        </w:rPr>
        <w:t xml:space="preserve"> de informacion resguardada en el archivo central que tiene valor histórico.</w:t>
      </w:r>
    </w:p>
    <w:p w:rsidR="00584A95" w:rsidRPr="00DF280A" w:rsidRDefault="00584A95" w:rsidP="00756F8A">
      <w:pPr>
        <w:jc w:val="both"/>
        <w:rPr>
          <w:rFonts w:asciiTheme="minorHAnsi" w:hAnsiTheme="minorHAnsi" w:cstheme="minorHAnsi"/>
          <w:sz w:val="22"/>
          <w:szCs w:val="22"/>
          <w:lang w:val="es-SV"/>
        </w:rPr>
      </w:pPr>
    </w:p>
    <w:p w:rsidR="00013FB1" w:rsidRDefault="00013FB1" w:rsidP="00584A95">
      <w:pPr>
        <w:pStyle w:val="Prrafodelista"/>
        <w:numPr>
          <w:ilvl w:val="0"/>
          <w:numId w:val="27"/>
        </w:numPr>
        <w:jc w:val="both"/>
        <w:rPr>
          <w:rFonts w:asciiTheme="minorHAnsi" w:hAnsiTheme="minorHAnsi" w:cstheme="minorHAnsi"/>
          <w:sz w:val="22"/>
          <w:lang w:val="es-SV"/>
        </w:rPr>
      </w:pPr>
      <w:r>
        <w:rPr>
          <w:rFonts w:asciiTheme="minorHAnsi" w:hAnsiTheme="minorHAnsi" w:cstheme="minorHAnsi"/>
          <w:sz w:val="22"/>
          <w:lang w:val="es-SV"/>
        </w:rPr>
        <w:t xml:space="preserve">Con el objeto de conservar y proteger la informacion generada y administrada en el MINEC, y respetando el debido proceso que </w:t>
      </w:r>
      <w:proofErr w:type="spellStart"/>
      <w:r>
        <w:rPr>
          <w:rFonts w:asciiTheme="minorHAnsi" w:hAnsiTheme="minorHAnsi" w:cstheme="minorHAnsi"/>
          <w:sz w:val="22"/>
          <w:lang w:val="es-SV"/>
        </w:rPr>
        <w:t>esta</w:t>
      </w:r>
      <w:proofErr w:type="spellEnd"/>
      <w:r>
        <w:rPr>
          <w:rFonts w:asciiTheme="minorHAnsi" w:hAnsiTheme="minorHAnsi" w:cstheme="minorHAnsi"/>
          <w:sz w:val="22"/>
          <w:lang w:val="es-SV"/>
        </w:rPr>
        <w:t xml:space="preserve"> estipulado en la Normativa Nacional de Archivo, </w:t>
      </w:r>
      <w:proofErr w:type="spellStart"/>
      <w:r>
        <w:rPr>
          <w:rFonts w:asciiTheme="minorHAnsi" w:hAnsiTheme="minorHAnsi" w:cstheme="minorHAnsi"/>
          <w:sz w:val="22"/>
          <w:lang w:val="es-SV"/>
        </w:rPr>
        <w:t>Lineramientos</w:t>
      </w:r>
      <w:proofErr w:type="spellEnd"/>
      <w:r>
        <w:rPr>
          <w:rFonts w:asciiTheme="minorHAnsi" w:hAnsiTheme="minorHAnsi" w:cstheme="minorHAnsi"/>
          <w:sz w:val="22"/>
          <w:lang w:val="es-SV"/>
        </w:rPr>
        <w:t xml:space="preserve"> del Instituto de Acceso a la Información Pública, se realizo una propuesta de instructivo para la </w:t>
      </w:r>
      <w:r w:rsidR="008262B5">
        <w:rPr>
          <w:rFonts w:asciiTheme="minorHAnsi" w:hAnsiTheme="minorHAnsi" w:cstheme="minorHAnsi"/>
          <w:sz w:val="22"/>
          <w:lang w:val="es-SV"/>
        </w:rPr>
        <w:t>eliminación documental.</w:t>
      </w:r>
    </w:p>
    <w:p w:rsidR="00013FB1" w:rsidRPr="00013FB1" w:rsidRDefault="00013FB1" w:rsidP="00013FB1">
      <w:pPr>
        <w:pStyle w:val="Prrafodelista"/>
        <w:rPr>
          <w:rFonts w:asciiTheme="minorHAnsi" w:hAnsiTheme="minorHAnsi" w:cstheme="minorHAnsi"/>
          <w:sz w:val="22"/>
          <w:lang w:val="es-SV"/>
        </w:rPr>
      </w:pPr>
    </w:p>
    <w:p w:rsidR="00756F8A" w:rsidRPr="00DF280A" w:rsidRDefault="00756F8A" w:rsidP="00584A95">
      <w:pPr>
        <w:pStyle w:val="Prrafodelista"/>
        <w:numPr>
          <w:ilvl w:val="0"/>
          <w:numId w:val="27"/>
        </w:numPr>
        <w:jc w:val="both"/>
        <w:rPr>
          <w:rFonts w:asciiTheme="minorHAnsi" w:hAnsiTheme="minorHAnsi" w:cstheme="minorHAnsi"/>
          <w:sz w:val="22"/>
          <w:lang w:val="es-SV"/>
        </w:rPr>
      </w:pPr>
      <w:r w:rsidRPr="00DF280A">
        <w:rPr>
          <w:rFonts w:asciiTheme="minorHAnsi" w:hAnsiTheme="minorHAnsi" w:cstheme="minorHAnsi"/>
          <w:sz w:val="22"/>
          <w:lang w:val="es-SV"/>
        </w:rPr>
        <w:t>Para brindar respuesta a requerimientos solicitados por la Dirección de Transparencia, se realizó el desempastado y digitalización de 9  libros de acuerdos del año 2009 a 2010 con un aproximado de 2000 capturas de imágenes, conformando 9 archivos PDF.</w:t>
      </w:r>
    </w:p>
    <w:p w:rsidR="00756F8A" w:rsidRPr="00DF280A" w:rsidRDefault="00756F8A" w:rsidP="00756F8A">
      <w:pPr>
        <w:jc w:val="both"/>
        <w:rPr>
          <w:rFonts w:asciiTheme="minorHAnsi" w:hAnsiTheme="minorHAnsi" w:cstheme="minorHAnsi"/>
          <w:sz w:val="22"/>
          <w:szCs w:val="22"/>
          <w:lang w:val="es-SV"/>
        </w:rPr>
      </w:pPr>
    </w:p>
    <w:p w:rsidR="007D3D7F" w:rsidRPr="00DF280A" w:rsidRDefault="007D3D7F" w:rsidP="00584A95">
      <w:pPr>
        <w:pStyle w:val="Prrafodelista"/>
        <w:numPr>
          <w:ilvl w:val="0"/>
          <w:numId w:val="27"/>
        </w:numPr>
        <w:rPr>
          <w:rFonts w:asciiTheme="minorHAnsi" w:hAnsiTheme="minorHAnsi" w:cstheme="minorHAnsi"/>
          <w:sz w:val="22"/>
          <w:lang w:val="es-SV"/>
        </w:rPr>
      </w:pPr>
      <w:r w:rsidRPr="00DF280A">
        <w:rPr>
          <w:rFonts w:asciiTheme="minorHAnsi" w:hAnsiTheme="minorHAnsi" w:cstheme="minorHAnsi"/>
          <w:sz w:val="22"/>
          <w:lang w:val="es-SV"/>
        </w:rPr>
        <w:t xml:space="preserve">Como parte de la </w:t>
      </w:r>
      <w:proofErr w:type="spellStart"/>
      <w:r w:rsidRPr="00DF280A">
        <w:rPr>
          <w:rFonts w:asciiTheme="minorHAnsi" w:hAnsiTheme="minorHAnsi" w:cstheme="minorHAnsi"/>
          <w:sz w:val="22"/>
          <w:lang w:val="es-SV"/>
        </w:rPr>
        <w:t>corservacion</w:t>
      </w:r>
      <w:proofErr w:type="spellEnd"/>
      <w:r w:rsidRPr="00DF280A">
        <w:rPr>
          <w:rFonts w:asciiTheme="minorHAnsi" w:hAnsiTheme="minorHAnsi" w:cstheme="minorHAnsi"/>
          <w:sz w:val="22"/>
          <w:lang w:val="es-SV"/>
        </w:rPr>
        <w:t xml:space="preserve"> de la serie documental Acuerdos se realizó el proceso físico </w:t>
      </w:r>
    </w:p>
    <w:p w:rsidR="007D3D7F" w:rsidRPr="00DF280A" w:rsidRDefault="007D3D7F" w:rsidP="008262B5">
      <w:pPr>
        <w:pStyle w:val="Prrafodelista"/>
        <w:rPr>
          <w:rFonts w:asciiTheme="minorHAnsi" w:hAnsiTheme="minorHAnsi" w:cstheme="minorHAnsi"/>
          <w:sz w:val="22"/>
          <w:lang w:val="es-SV"/>
        </w:rPr>
      </w:pPr>
      <w:r w:rsidRPr="00DF280A">
        <w:rPr>
          <w:rFonts w:asciiTheme="minorHAnsi" w:hAnsiTheme="minorHAnsi" w:cstheme="minorHAnsi"/>
          <w:sz w:val="22"/>
          <w:lang w:val="es-SV"/>
        </w:rPr>
        <w:t>(</w:t>
      </w:r>
      <w:r w:rsidR="00D731DB" w:rsidRPr="00DF280A">
        <w:rPr>
          <w:rFonts w:asciiTheme="minorHAnsi" w:hAnsiTheme="minorHAnsi" w:cstheme="minorHAnsi"/>
          <w:sz w:val="22"/>
          <w:lang w:val="es-SV"/>
        </w:rPr>
        <w:t>Cambio</w:t>
      </w:r>
      <w:r w:rsidRPr="00DF280A">
        <w:rPr>
          <w:rFonts w:asciiTheme="minorHAnsi" w:hAnsiTheme="minorHAnsi" w:cstheme="minorHAnsi"/>
          <w:sz w:val="22"/>
          <w:lang w:val="es-SV"/>
        </w:rPr>
        <w:t xml:space="preserve">  de fólderes rotulación y cordel) a 150 ejemplares.</w:t>
      </w:r>
    </w:p>
    <w:p w:rsidR="007D3D7F" w:rsidRPr="00DF280A" w:rsidRDefault="007D3D7F" w:rsidP="00756F8A">
      <w:pPr>
        <w:jc w:val="both"/>
        <w:rPr>
          <w:rFonts w:asciiTheme="minorHAnsi" w:hAnsiTheme="minorHAnsi" w:cstheme="minorHAnsi"/>
          <w:sz w:val="22"/>
          <w:szCs w:val="22"/>
          <w:lang w:val="es-ES_tradnl"/>
        </w:rPr>
      </w:pPr>
    </w:p>
    <w:p w:rsidR="00D731DB" w:rsidRPr="00DF280A" w:rsidRDefault="00D731DB" w:rsidP="00D731DB">
      <w:pPr>
        <w:pStyle w:val="Prrafodelista"/>
        <w:numPr>
          <w:ilvl w:val="0"/>
          <w:numId w:val="22"/>
        </w:numPr>
        <w:tabs>
          <w:tab w:val="left" w:pos="7952"/>
        </w:tabs>
        <w:autoSpaceDE w:val="0"/>
        <w:autoSpaceDN w:val="0"/>
        <w:adjustRightInd w:val="0"/>
        <w:contextualSpacing/>
        <w:jc w:val="both"/>
        <w:rPr>
          <w:rFonts w:asciiTheme="minorHAnsi" w:eastAsiaTheme="minorEastAsia" w:hAnsiTheme="minorHAnsi" w:cstheme="minorHAnsi"/>
          <w:sz w:val="22"/>
          <w:lang w:val="es-ES" w:eastAsia="zh-CN"/>
        </w:rPr>
      </w:pPr>
      <w:r w:rsidRPr="00DF280A">
        <w:rPr>
          <w:rFonts w:asciiTheme="minorHAnsi" w:eastAsiaTheme="minorEastAsia" w:hAnsiTheme="minorHAnsi" w:cstheme="minorHAnsi"/>
          <w:sz w:val="22"/>
          <w:lang w:val="es-ES" w:eastAsia="zh-CN"/>
        </w:rPr>
        <w:t>Como parte de las acciones que se realizan para conservar la información reguardada, en el mes de abril se realizaron visitas al depósito documental de la 5ta y octava avenida norte,  para  realizar trabajos de limpieza.</w:t>
      </w:r>
    </w:p>
    <w:p w:rsidR="00756F8A" w:rsidRPr="00DF280A" w:rsidRDefault="00756F8A" w:rsidP="00756F8A">
      <w:pPr>
        <w:pStyle w:val="Prrafodelista"/>
        <w:rPr>
          <w:rFonts w:asciiTheme="minorHAnsi" w:hAnsiTheme="minorHAnsi" w:cstheme="minorHAnsi"/>
          <w:sz w:val="22"/>
          <w:lang w:val="es-ES_tradnl"/>
        </w:rPr>
      </w:pPr>
    </w:p>
    <w:p w:rsidR="00A35C93" w:rsidRPr="00DF280A" w:rsidRDefault="00013FB1" w:rsidP="00A35C93">
      <w:pPr>
        <w:pStyle w:val="Prrafodelista"/>
        <w:numPr>
          <w:ilvl w:val="0"/>
          <w:numId w:val="22"/>
        </w:numPr>
        <w:autoSpaceDE w:val="0"/>
        <w:autoSpaceDN w:val="0"/>
        <w:adjustRightInd w:val="0"/>
        <w:spacing w:after="180" w:line="276" w:lineRule="auto"/>
        <w:contextualSpacing/>
        <w:jc w:val="both"/>
        <w:rPr>
          <w:rFonts w:asciiTheme="minorHAnsi" w:eastAsiaTheme="minorEastAsia" w:hAnsiTheme="minorHAnsi" w:cstheme="minorHAnsi"/>
          <w:sz w:val="22"/>
          <w:lang w:val="es-ES" w:eastAsia="zh-CN"/>
        </w:rPr>
      </w:pPr>
      <w:r>
        <w:rPr>
          <w:rFonts w:asciiTheme="minorHAnsi" w:eastAsiaTheme="minorEastAsia" w:hAnsiTheme="minorHAnsi" w:cstheme="minorHAnsi"/>
          <w:sz w:val="22"/>
          <w:lang w:val="es-ES" w:eastAsia="zh-CN"/>
        </w:rPr>
        <w:t>Se realizó</w:t>
      </w:r>
      <w:r w:rsidR="00A35C93" w:rsidRPr="00DF280A">
        <w:rPr>
          <w:rFonts w:asciiTheme="minorHAnsi" w:eastAsiaTheme="minorEastAsia" w:hAnsiTheme="minorHAnsi" w:cstheme="minorHAnsi"/>
          <w:sz w:val="22"/>
          <w:lang w:val="es-ES" w:eastAsia="zh-CN"/>
        </w:rPr>
        <w:t xml:space="preserve"> los siguientes préstamos documentales</w:t>
      </w:r>
    </w:p>
    <w:p w:rsidR="00D731DB" w:rsidRPr="00DF280A" w:rsidRDefault="00D731DB" w:rsidP="00D731DB">
      <w:pPr>
        <w:pStyle w:val="Prrafodelista"/>
        <w:numPr>
          <w:ilvl w:val="1"/>
          <w:numId w:val="22"/>
        </w:numPr>
        <w:rPr>
          <w:rFonts w:asciiTheme="minorHAnsi" w:hAnsiTheme="minorHAnsi" w:cstheme="minorHAnsi"/>
          <w:sz w:val="22"/>
          <w:lang w:val="es-SV"/>
        </w:rPr>
      </w:pPr>
      <w:r w:rsidRPr="00DF280A">
        <w:rPr>
          <w:rFonts w:asciiTheme="minorHAnsi" w:hAnsiTheme="minorHAnsi" w:cstheme="minorHAnsi"/>
          <w:sz w:val="22"/>
          <w:lang w:val="es-SV"/>
        </w:rPr>
        <w:t xml:space="preserve">diario oficial comercio e inversión </w:t>
      </w:r>
    </w:p>
    <w:p w:rsidR="00D731DB" w:rsidRPr="00DF280A" w:rsidRDefault="00D731DB" w:rsidP="00D731DB">
      <w:pPr>
        <w:pStyle w:val="Prrafodelista"/>
        <w:numPr>
          <w:ilvl w:val="1"/>
          <w:numId w:val="22"/>
        </w:numPr>
        <w:rPr>
          <w:rFonts w:asciiTheme="minorHAnsi" w:hAnsiTheme="minorHAnsi" w:cstheme="minorHAnsi"/>
          <w:sz w:val="22"/>
          <w:lang w:val="es-SV"/>
        </w:rPr>
      </w:pPr>
      <w:r w:rsidRPr="00DF280A">
        <w:rPr>
          <w:rFonts w:asciiTheme="minorHAnsi" w:hAnsiTheme="minorHAnsi" w:cstheme="minorHAnsi"/>
          <w:sz w:val="22"/>
          <w:lang w:val="es-SV"/>
        </w:rPr>
        <w:t>1 Préstamo a la gerencia de asuntos jurídicos</w:t>
      </w:r>
    </w:p>
    <w:p w:rsidR="00A35C93" w:rsidRDefault="00A35C93" w:rsidP="00A35C93">
      <w:pPr>
        <w:pStyle w:val="Prrafodelista"/>
        <w:autoSpaceDE w:val="0"/>
        <w:autoSpaceDN w:val="0"/>
        <w:adjustRightInd w:val="0"/>
        <w:spacing w:after="180" w:line="276" w:lineRule="auto"/>
        <w:contextualSpacing/>
        <w:jc w:val="both"/>
        <w:rPr>
          <w:rFonts w:asciiTheme="minorHAnsi" w:eastAsiaTheme="minorEastAsia" w:hAnsiTheme="minorHAnsi" w:cstheme="minorHAnsi"/>
          <w:sz w:val="22"/>
          <w:lang w:val="es-ES" w:eastAsia="zh-CN"/>
        </w:rPr>
      </w:pPr>
    </w:p>
    <w:p w:rsidR="00013FB1" w:rsidRDefault="00013FB1" w:rsidP="00A35C93">
      <w:pPr>
        <w:pStyle w:val="Prrafodelista"/>
        <w:autoSpaceDE w:val="0"/>
        <w:autoSpaceDN w:val="0"/>
        <w:adjustRightInd w:val="0"/>
        <w:spacing w:after="180" w:line="276" w:lineRule="auto"/>
        <w:contextualSpacing/>
        <w:jc w:val="both"/>
        <w:rPr>
          <w:rFonts w:asciiTheme="minorHAnsi" w:eastAsiaTheme="minorEastAsia" w:hAnsiTheme="minorHAnsi" w:cstheme="minorHAnsi"/>
          <w:sz w:val="22"/>
          <w:lang w:val="es-ES" w:eastAsia="zh-CN"/>
        </w:rPr>
      </w:pPr>
    </w:p>
    <w:p w:rsidR="00A35C93" w:rsidRPr="00DF280A" w:rsidRDefault="00A35C93" w:rsidP="00437987">
      <w:pPr>
        <w:pStyle w:val="Ttulo2"/>
        <w:numPr>
          <w:ilvl w:val="1"/>
          <w:numId w:val="23"/>
        </w:numPr>
        <w:rPr>
          <w:rFonts w:asciiTheme="minorHAnsi" w:hAnsiTheme="minorHAnsi" w:cstheme="minorHAnsi"/>
          <w:szCs w:val="22"/>
          <w:lang w:val="es-SV"/>
        </w:rPr>
      </w:pPr>
      <w:bookmarkStart w:id="9" w:name="_Toc447174923"/>
      <w:bookmarkStart w:id="10" w:name="_Toc450314227"/>
      <w:r w:rsidRPr="00DF280A">
        <w:rPr>
          <w:rFonts w:asciiTheme="minorHAnsi" w:hAnsiTheme="minorHAnsi" w:cstheme="minorHAnsi"/>
          <w:szCs w:val="22"/>
          <w:lang w:val="es-SV"/>
        </w:rPr>
        <w:t>Actividades para el área de Archivo Periférico y Biblioteca</w:t>
      </w:r>
      <w:bookmarkEnd w:id="9"/>
      <w:r w:rsidRPr="00DF280A">
        <w:rPr>
          <w:rFonts w:asciiTheme="minorHAnsi" w:hAnsiTheme="minorHAnsi" w:cstheme="minorHAnsi"/>
          <w:szCs w:val="22"/>
          <w:lang w:val="es-SV"/>
        </w:rPr>
        <w:t>.</w:t>
      </w:r>
      <w:bookmarkEnd w:id="10"/>
    </w:p>
    <w:p w:rsidR="00A35C93" w:rsidRPr="00DF280A" w:rsidRDefault="00A35C93" w:rsidP="00A35C93">
      <w:pPr>
        <w:pStyle w:val="Prrafodelista"/>
        <w:tabs>
          <w:tab w:val="left" w:pos="7952"/>
        </w:tabs>
        <w:spacing w:after="200" w:line="276" w:lineRule="auto"/>
        <w:ind w:left="1776"/>
        <w:contextualSpacing/>
        <w:jc w:val="both"/>
        <w:rPr>
          <w:rFonts w:asciiTheme="minorHAnsi" w:eastAsiaTheme="minorEastAsia" w:hAnsiTheme="minorHAnsi" w:cstheme="minorHAnsi"/>
          <w:sz w:val="22"/>
          <w:lang w:eastAsia="es-AR"/>
        </w:rPr>
      </w:pPr>
    </w:p>
    <w:p w:rsidR="00D731DB" w:rsidRPr="00DF280A" w:rsidRDefault="00D731DB" w:rsidP="00D731DB">
      <w:pPr>
        <w:pStyle w:val="Prrafodelista"/>
        <w:numPr>
          <w:ilvl w:val="0"/>
          <w:numId w:val="24"/>
        </w:numPr>
        <w:tabs>
          <w:tab w:val="left" w:pos="7952"/>
        </w:tabs>
        <w:spacing w:after="200" w:line="276" w:lineRule="auto"/>
        <w:contextualSpacing/>
        <w:rPr>
          <w:rFonts w:asciiTheme="minorHAnsi" w:hAnsiTheme="minorHAnsi" w:cstheme="minorHAnsi"/>
          <w:sz w:val="22"/>
        </w:rPr>
      </w:pPr>
      <w:r w:rsidRPr="00DF280A">
        <w:rPr>
          <w:rFonts w:asciiTheme="minorHAnsi" w:hAnsiTheme="minorHAnsi" w:cstheme="minorHAnsi"/>
          <w:sz w:val="22"/>
        </w:rPr>
        <w:t>Se procedió a realizar el proceso de digitalización a las planillas de jornales de Julio a Diciembre de 1986, mas los informes de caja de Enero a Diciembre de 1986 de la DIGESTYC.</w:t>
      </w:r>
    </w:p>
    <w:p w:rsidR="00D731DB" w:rsidRPr="00DF280A" w:rsidRDefault="00D731DB" w:rsidP="00D731DB">
      <w:pPr>
        <w:pStyle w:val="Prrafodelista"/>
        <w:numPr>
          <w:ilvl w:val="0"/>
          <w:numId w:val="24"/>
        </w:numPr>
        <w:tabs>
          <w:tab w:val="left" w:pos="7952"/>
        </w:tabs>
        <w:spacing w:after="200" w:line="276" w:lineRule="auto"/>
        <w:contextualSpacing/>
        <w:rPr>
          <w:rFonts w:asciiTheme="minorHAnsi" w:hAnsiTheme="minorHAnsi" w:cstheme="minorHAnsi"/>
          <w:sz w:val="22"/>
        </w:rPr>
      </w:pPr>
      <w:r w:rsidRPr="00DF280A">
        <w:rPr>
          <w:rFonts w:asciiTheme="minorHAnsi" w:hAnsiTheme="minorHAnsi" w:cstheme="minorHAnsi"/>
          <w:sz w:val="22"/>
        </w:rPr>
        <w:t>Se continúo con la organización física de la biblioteca Dr. Ignacio Gómez.</w:t>
      </w:r>
    </w:p>
    <w:p w:rsidR="00D731DB" w:rsidRPr="00DF280A" w:rsidRDefault="00D731DB" w:rsidP="00D731DB">
      <w:pPr>
        <w:pStyle w:val="Prrafodelista"/>
        <w:numPr>
          <w:ilvl w:val="0"/>
          <w:numId w:val="24"/>
        </w:numPr>
        <w:tabs>
          <w:tab w:val="left" w:pos="7952"/>
        </w:tabs>
        <w:spacing w:after="200" w:line="276" w:lineRule="auto"/>
        <w:contextualSpacing/>
        <w:rPr>
          <w:rFonts w:asciiTheme="minorHAnsi" w:hAnsiTheme="minorHAnsi" w:cstheme="minorHAnsi"/>
          <w:sz w:val="22"/>
        </w:rPr>
      </w:pPr>
      <w:r w:rsidRPr="00DF280A">
        <w:rPr>
          <w:rFonts w:asciiTheme="minorHAnsi" w:hAnsiTheme="minorHAnsi" w:cstheme="minorHAnsi"/>
          <w:sz w:val="22"/>
        </w:rPr>
        <w:t>Se solvento la solicitud de préstamo de la Gerencia de Estadísticas Sociales, que solicitaban los mapas cartográficos utilizados en el proyecto de FOMILENIO fase uno.</w:t>
      </w:r>
    </w:p>
    <w:p w:rsidR="00D731DB" w:rsidRPr="00DF280A" w:rsidRDefault="00D731DB" w:rsidP="00D731DB">
      <w:pPr>
        <w:pStyle w:val="Prrafodelista"/>
        <w:numPr>
          <w:ilvl w:val="0"/>
          <w:numId w:val="24"/>
        </w:numPr>
        <w:tabs>
          <w:tab w:val="left" w:pos="7952"/>
        </w:tabs>
        <w:spacing w:after="200" w:line="276" w:lineRule="auto"/>
        <w:contextualSpacing/>
        <w:rPr>
          <w:rFonts w:asciiTheme="minorHAnsi" w:hAnsiTheme="minorHAnsi" w:cstheme="minorHAnsi"/>
          <w:sz w:val="22"/>
        </w:rPr>
      </w:pPr>
      <w:r w:rsidRPr="00DF280A">
        <w:rPr>
          <w:rFonts w:asciiTheme="minorHAnsi" w:hAnsiTheme="minorHAnsi" w:cstheme="minorHAnsi"/>
          <w:sz w:val="22"/>
        </w:rPr>
        <w:t>Reunión con la Oficial de Gestión documental y Archivos del MINEC para coordinar la revisión de los documentos instrumentos para archivo.</w:t>
      </w:r>
    </w:p>
    <w:p w:rsidR="00D731DB" w:rsidRPr="00DF280A" w:rsidRDefault="00D731DB" w:rsidP="00D731DB">
      <w:pPr>
        <w:pStyle w:val="Prrafodelista"/>
        <w:numPr>
          <w:ilvl w:val="0"/>
          <w:numId w:val="24"/>
        </w:numPr>
        <w:tabs>
          <w:tab w:val="left" w:pos="7952"/>
        </w:tabs>
        <w:spacing w:after="200" w:line="276" w:lineRule="auto"/>
        <w:contextualSpacing/>
        <w:rPr>
          <w:rFonts w:asciiTheme="minorHAnsi" w:hAnsiTheme="minorHAnsi" w:cstheme="minorHAnsi"/>
          <w:sz w:val="22"/>
        </w:rPr>
      </w:pPr>
      <w:r w:rsidRPr="00DF280A">
        <w:rPr>
          <w:rFonts w:asciiTheme="minorHAnsi" w:hAnsiTheme="minorHAnsi" w:cstheme="minorHAnsi"/>
          <w:sz w:val="22"/>
        </w:rPr>
        <w:t xml:space="preserve">Se ingresaron </w:t>
      </w:r>
      <w:r w:rsidRPr="00DF280A">
        <w:rPr>
          <w:rFonts w:asciiTheme="minorHAnsi" w:hAnsiTheme="minorHAnsi" w:cstheme="minorHAnsi"/>
          <w:b/>
          <w:sz w:val="22"/>
        </w:rPr>
        <w:t>77</w:t>
      </w:r>
      <w:r w:rsidRPr="00DF280A">
        <w:rPr>
          <w:rFonts w:asciiTheme="minorHAnsi" w:hAnsiTheme="minorHAnsi" w:cstheme="minorHAnsi"/>
          <w:sz w:val="22"/>
        </w:rPr>
        <w:t xml:space="preserve"> formulario de Encuestas de satisfacción, donde </w:t>
      </w:r>
      <w:r w:rsidRPr="00DF280A">
        <w:rPr>
          <w:rFonts w:asciiTheme="minorHAnsi" w:hAnsiTheme="minorHAnsi" w:cstheme="minorHAnsi"/>
          <w:b/>
          <w:sz w:val="22"/>
        </w:rPr>
        <w:t>39</w:t>
      </w:r>
      <w:r w:rsidRPr="00DF280A">
        <w:rPr>
          <w:rFonts w:asciiTheme="minorHAnsi" w:hAnsiTheme="minorHAnsi" w:cstheme="minorHAnsi"/>
          <w:sz w:val="22"/>
        </w:rPr>
        <w:t xml:space="preserve"> fueron masculinos y </w:t>
      </w:r>
      <w:r w:rsidRPr="00DF280A">
        <w:rPr>
          <w:rFonts w:asciiTheme="minorHAnsi" w:hAnsiTheme="minorHAnsi" w:cstheme="minorHAnsi"/>
          <w:b/>
          <w:sz w:val="22"/>
        </w:rPr>
        <w:t>38</w:t>
      </w:r>
      <w:r w:rsidRPr="00DF280A">
        <w:rPr>
          <w:rFonts w:asciiTheme="minorHAnsi" w:hAnsiTheme="minorHAnsi" w:cstheme="minorHAnsi"/>
          <w:sz w:val="22"/>
        </w:rPr>
        <w:t xml:space="preserve"> femeninos</w:t>
      </w:r>
    </w:p>
    <w:p w:rsidR="00A35C93" w:rsidRPr="00DF280A" w:rsidRDefault="00A35C93" w:rsidP="00D731DB">
      <w:pPr>
        <w:pStyle w:val="Prrafodelista"/>
        <w:tabs>
          <w:tab w:val="left" w:pos="7952"/>
        </w:tabs>
        <w:spacing w:after="200" w:line="276" w:lineRule="auto"/>
        <w:contextualSpacing/>
        <w:jc w:val="both"/>
        <w:rPr>
          <w:rFonts w:asciiTheme="minorHAnsi" w:hAnsiTheme="minorHAnsi" w:cstheme="minorHAnsi"/>
          <w:sz w:val="22"/>
        </w:rPr>
      </w:pPr>
    </w:p>
    <w:sectPr w:rsidR="00A35C93" w:rsidRPr="00DF280A" w:rsidSect="00297D0B">
      <w:endnotePr>
        <w:numFmt w:val="decimal"/>
      </w:endnotePr>
      <w:pgSz w:w="11907" w:h="16839" w:code="9"/>
      <w:pgMar w:top="1418" w:right="992" w:bottom="1418" w:left="1418" w:header="720" w:footer="720" w:gutter="0"/>
      <w:pgNumType w:start="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4228F" w:rsidRDefault="0004228F">
      <w:r>
        <w:separator/>
      </w:r>
    </w:p>
  </w:endnote>
  <w:endnote w:type="continuationSeparator" w:id="0">
    <w:p w:rsidR="0004228F" w:rsidRDefault="000422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rutiger 65 Bold">
    <w:altName w:val="Segoe UI Semibold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6261978"/>
      <w:docPartObj>
        <w:docPartGallery w:val="Page Numbers (Bottom of Page)"/>
        <w:docPartUnique/>
      </w:docPartObj>
    </w:sdtPr>
    <w:sdtEndPr/>
    <w:sdtContent>
      <w:p w:rsidR="00FB740D" w:rsidRDefault="0004228F">
        <w:pPr>
          <w:pStyle w:val="Piedepgin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F2AA0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FB740D" w:rsidRDefault="00FB740D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740D" w:rsidRPr="00A35C93" w:rsidRDefault="0004228F" w:rsidP="00FB740D">
    <w:pPr>
      <w:pStyle w:val="Piedepgina"/>
      <w:spacing w:after="240"/>
      <w:jc w:val="right"/>
      <w:rPr>
        <w:i/>
        <w:sz w:val="28"/>
        <w:lang w:val="es-SV"/>
      </w:rPr>
    </w:pPr>
    <w:sdt>
      <w:sdtPr>
        <w:rPr>
          <w:i/>
        </w:rPr>
        <w:alias w:val="Autor"/>
        <w:id w:val="10371660"/>
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<w:text/>
      </w:sdtPr>
      <w:sdtEndPr/>
      <w:sdtContent>
        <w:r w:rsidR="00FB740D">
          <w:rPr>
            <w:i/>
            <w:lang w:val="es-SV"/>
          </w:rPr>
          <w:t xml:space="preserve">Dirección de Transparencias, Acceso a </w:t>
        </w:r>
        <w:proofErr w:type="spellStart"/>
        <w:r w:rsidR="00FB740D">
          <w:rPr>
            <w:i/>
            <w:lang w:val="es-SV"/>
          </w:rPr>
          <w:t>al</w:t>
        </w:r>
        <w:proofErr w:type="spellEnd"/>
        <w:r w:rsidR="00FB740D">
          <w:rPr>
            <w:i/>
            <w:lang w:val="es-SV"/>
          </w:rPr>
          <w:t xml:space="preserve"> Información y </w:t>
        </w:r>
        <w:proofErr w:type="spellStart"/>
        <w:r w:rsidR="00FB740D">
          <w:rPr>
            <w:i/>
            <w:lang w:val="es-SV"/>
          </w:rPr>
          <w:t>Particiapción</w:t>
        </w:r>
        <w:proofErr w:type="spellEnd"/>
        <w:r w:rsidR="00FB740D">
          <w:rPr>
            <w:i/>
            <w:lang w:val="es-SV"/>
          </w:rPr>
          <w:t xml:space="preserve"> Ciudadana</w:t>
        </w:r>
      </w:sdtContent>
    </w:sdt>
    <w:r w:rsidR="00FB740D" w:rsidRPr="00A35C93">
      <w:rPr>
        <w:i/>
        <w:sz w:val="28"/>
        <w:lang w:val="es-SV"/>
      </w:rPr>
      <w:t xml:space="preserve">  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4228F" w:rsidRDefault="0004228F">
      <w:r>
        <w:separator/>
      </w:r>
    </w:p>
  </w:footnote>
  <w:footnote w:type="continuationSeparator" w:id="0">
    <w:p w:rsidR="0004228F" w:rsidRDefault="0004228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740D" w:rsidRDefault="0004228F">
    <w:pPr>
      <w:pStyle w:val="Encabezado"/>
    </w:pPr>
    <w:r>
      <w:rPr>
        <w:rFonts w:ascii="Frutiger 65 Bold" w:hAnsi="Frutiger 65 Bold"/>
        <w:noProof/>
        <w:snapToGrid/>
        <w:lang w:eastAsia="en-US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944" o:spid="_x0000_s2050" type="#_x0000_t202" style="position:absolute;margin-left:495.9pt;margin-top:149pt;width:25.55pt;height:593.8pt;z-index:251667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" filled="f" stroked="f" strokeweight=".5pt">
          <v:textbox style="layout-flow:vertical;mso-layout-flow-alt:bottom-to-top;mso-next-textbox:#Text Box 944">
            <w:txbxContent>
              <w:p w:rsidR="00FB740D" w:rsidRPr="00EA26E9" w:rsidRDefault="00FB740D" w:rsidP="00653AB7">
                <w:pPr>
                  <w:ind w:left="-142" w:right="-125"/>
                  <w:rPr>
                    <w:i/>
                    <w:color w:val="FFFFFF" w:themeColor="background1"/>
                    <w:lang w:val="es-AR"/>
                  </w:rPr>
                </w:pPr>
                <w:r>
                  <w:rPr>
                    <w:b/>
                    <w:color w:val="FFFFFF" w:themeColor="background1"/>
                    <w:lang w:val="es-AR"/>
                  </w:rPr>
                  <w:t xml:space="preserve">    </w:t>
                </w:r>
                <w:r w:rsidRPr="00EA26E9">
                  <w:rPr>
                    <w:i/>
                    <w:color w:val="FFFFFF" w:themeColor="background1"/>
                    <w:lang w:val="es-AR"/>
                  </w:rPr>
                  <w:t xml:space="preserve">   </w:t>
                </w:r>
                <w:sdt>
                  <w:sdtPr>
                    <w:rPr>
                      <w:i/>
                      <w:color w:val="FFFFFF" w:themeColor="background1"/>
                      <w:lang w:val="es-AR"/>
                    </w:rPr>
                    <w:alias w:val="Author"/>
                    <w:tag w:val=""/>
                    <w:id w:val="173313948"/>
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<w:text/>
                  </w:sdtPr>
                  <w:sdtEndPr/>
                  <w:sdtContent>
                    <w:r>
                      <w:rPr>
                        <w:i/>
                        <w:color w:val="FFFFFF" w:themeColor="background1"/>
                        <w:lang w:val="es-SV"/>
                      </w:rPr>
                      <w:t xml:space="preserve">Dirección de Transparencias, Acceso a </w:t>
                    </w:r>
                    <w:proofErr w:type="spellStart"/>
                    <w:r>
                      <w:rPr>
                        <w:i/>
                        <w:color w:val="FFFFFF" w:themeColor="background1"/>
                        <w:lang w:val="es-SV"/>
                      </w:rPr>
                      <w:t>al</w:t>
                    </w:r>
                    <w:proofErr w:type="spellEnd"/>
                    <w:r>
                      <w:rPr>
                        <w:i/>
                        <w:color w:val="FFFFFF" w:themeColor="background1"/>
                        <w:lang w:val="es-SV"/>
                      </w:rPr>
                      <w:t xml:space="preserve"> Información y </w:t>
                    </w:r>
                    <w:proofErr w:type="spellStart"/>
                    <w:r>
                      <w:rPr>
                        <w:i/>
                        <w:color w:val="FFFFFF" w:themeColor="background1"/>
                        <w:lang w:val="es-SV"/>
                      </w:rPr>
                      <w:t>Particiapción</w:t>
                    </w:r>
                    <w:proofErr w:type="spellEnd"/>
                    <w:r>
                      <w:rPr>
                        <w:i/>
                        <w:color w:val="FFFFFF" w:themeColor="background1"/>
                        <w:lang w:val="es-SV"/>
                      </w:rPr>
                      <w:t xml:space="preserve"> Ciudadana</w:t>
                    </w:r>
                  </w:sdtContent>
                </w:sdt>
              </w:p>
            </w:txbxContent>
          </v:textbox>
        </v:shape>
      </w:pict>
    </w:r>
    <w:r w:rsidR="00FB740D">
      <w:rPr>
        <w:noProof/>
        <w:snapToGrid/>
        <w:lang w:val="es-SV" w:eastAsia="es-SV"/>
      </w:rPr>
      <w:drawing>
        <wp:anchor distT="0" distB="0" distL="114300" distR="114300" simplePos="0" relativeHeight="251663360" behindDoc="1" locked="0" layoutInCell="1" allowOverlap="1">
          <wp:simplePos x="0" y="0"/>
          <wp:positionH relativeFrom="column">
            <wp:posOffset>-496717</wp:posOffset>
          </wp:positionH>
          <wp:positionV relativeFrom="paragraph">
            <wp:posOffset>-457200</wp:posOffset>
          </wp:positionV>
          <wp:extent cx="2541905" cy="799465"/>
          <wp:effectExtent l="0" t="0" r="0" b="635"/>
          <wp:wrapNone/>
          <wp:docPr id="41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aratula 2.png"/>
                  <pic:cNvPicPr/>
                </pic:nvPicPr>
                <pic:blipFill rotWithShape="1"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441" t="4369" r="-4723" b="74703"/>
                  <a:stretch/>
                </pic:blipFill>
                <pic:spPr bwMode="auto">
                  <a:xfrm>
                    <a:off x="0" y="0"/>
                    <a:ext cx="2541905" cy="79946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="00FB740D">
      <w:rPr>
        <w:noProof/>
        <w:snapToGrid/>
        <w:lang w:val="es-SV" w:eastAsia="es-SV"/>
      </w:rPr>
      <w:drawing>
        <wp:anchor distT="0" distB="0" distL="114300" distR="114300" simplePos="0" relativeHeight="251664384" behindDoc="1" locked="0" layoutInCell="1" allowOverlap="1">
          <wp:simplePos x="0" y="0"/>
          <wp:positionH relativeFrom="column">
            <wp:posOffset>-964565</wp:posOffset>
          </wp:positionH>
          <wp:positionV relativeFrom="paragraph">
            <wp:posOffset>-457200</wp:posOffset>
          </wp:positionV>
          <wp:extent cx="2853690" cy="815340"/>
          <wp:effectExtent l="0" t="0" r="0" b="3810"/>
          <wp:wrapNone/>
          <wp:docPr id="4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aratula 2.png"/>
                  <pic:cNvPicPr/>
                </pic:nvPicPr>
                <pic:blipFill rotWithShape="1"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283" t="80997"/>
                  <a:stretch/>
                </pic:blipFill>
                <pic:spPr bwMode="auto">
                  <a:xfrm flipH="1" flipV="1">
                    <a:off x="0" y="0"/>
                    <a:ext cx="2853690" cy="81534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>
      <w:rPr>
        <w:noProof/>
        <w:snapToGrid/>
        <w:lang w:eastAsia="en-US"/>
      </w:rPr>
      <w:pict>
        <v:shape id="Text Box 947" o:spid="_x0000_s2051" type="#_x0000_t202" style="position:absolute;margin-left:252.95pt;margin-top:-14.55pt;width:234.15pt;height:30.85pt;z-index:251669504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" filled="f" stroked="f" strokeweight=".5pt">
          <v:textbox style="mso-next-textbox:#Text Box 947">
            <w:txbxContent>
              <w:sdt>
                <w:sdtPr>
                  <w:rPr>
                    <w:lang w:val="es-AR"/>
                  </w:rPr>
                  <w:alias w:val="Title"/>
                  <w:tag w:val=""/>
                  <w:id w:val="20455115"/>
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<w:text/>
                </w:sdtPr>
                <w:sdtEndPr/>
                <w:sdtContent>
                  <w:p w:rsidR="00FB740D" w:rsidRPr="00EA26E9" w:rsidRDefault="00FB740D" w:rsidP="00EA26E9">
                    <w:pPr>
                      <w:jc w:val="right"/>
                      <w:rPr>
                        <w:lang w:val="es-AR"/>
                      </w:rPr>
                    </w:pPr>
                    <w:r>
                      <w:rPr>
                        <w:lang w:val="es-SV"/>
                      </w:rPr>
                      <w:t>Informe del mes de abril</w:t>
                    </w:r>
                  </w:p>
                </w:sdtContent>
              </w:sdt>
            </w:txbxContent>
          </v:textbox>
        </v:shape>
      </w:pict>
    </w:r>
    <w:r>
      <w:rPr>
        <w:noProof/>
        <w:snapToGrid/>
        <w:lang w:eastAsia="en-US"/>
      </w:rPr>
      <w:pict>
        <v:rect id="Rectangle 941" o:spid="_x0000_s2049" style="position:absolute;margin-left:503.05pt;margin-top:-39.15pt;width:22.45pt;height:847.55pt;z-index:25166131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" fillcolor="#bfbfbf [2412]" stroked="f" strokeweight="2pt">
          <v:shadow on="t" color="black" opacity="26214f" origin=".5,-.5" offset="-.74836mm,.74836mm"/>
        </v:rect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Sombreadoclaro-nfasis3"/>
      <w:tblW w:w="0" w:type="auto"/>
      <w:tblLook w:val="04A0" w:firstRow="1" w:lastRow="0" w:firstColumn="1" w:lastColumn="0" w:noHBand="0" w:noVBand="1"/>
    </w:tblPr>
    <w:tblGrid>
      <w:gridCol w:w="8645"/>
    </w:tblGrid>
    <w:tr w:rsidR="00FB740D" w:rsidTr="00FB740D">
      <w:trPr>
        <w:cnfStyle w:val="100000000000" w:firstRow="1" w:lastRow="0" w:firstColumn="0" w:lastColumn="0" w:oddVBand="0" w:evenVBand="0" w:oddHBand="0" w:evenHBand="0" w:firstRowFirstColumn="0" w:firstRowLastColumn="0" w:lastRowFirstColumn="0" w:lastRowLastColumn="0"/>
      </w:trPr>
      <w:tc>
        <w:tcPr>
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<w:tcW w:w="8645" w:type="dxa"/>
          <w:tcBorders>
            <w:top w:val="nil"/>
            <w:bottom w:val="nil"/>
          </w:tcBorders>
        </w:tcPr>
        <w:p w:rsidR="00FB740D" w:rsidRPr="008510B9" w:rsidRDefault="0004228F" w:rsidP="00FB740D">
          <w:pPr>
            <w:pStyle w:val="Encabezado"/>
            <w:spacing w:before="120" w:after="120"/>
            <w:jc w:val="right"/>
            <w:rPr>
              <w:color w:val="7F7F7F" w:themeColor="text1" w:themeTint="80"/>
            </w:rPr>
          </w:pPr>
          <w:r>
            <w:rPr>
              <w:noProof/>
              <w:color w:val="7F7F7F" w:themeColor="text1" w:themeTint="80"/>
              <w:sz w:val="28"/>
              <w:lang w:val="en-US" w:eastAsia="en-US"/>
            </w:rPr>
            <w:pict>
              <v:rect id="Rectangle 25" o:spid="_x0000_s2052" style="position:absolute;left:0;text-align:left;margin-left:-65.55pt;margin-top:-11.45pt;width:528pt;height:43.5pt;z-index:25167155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" fillcolor="gray [1629]" stroked="f" strokeweight="2pt">
                <v:textbox>
                  <w:txbxContent>
                    <w:p w:rsidR="00FB740D" w:rsidRPr="00630F92" w:rsidRDefault="0004228F" w:rsidP="00FB740D">
                      <w:pPr>
                        <w:spacing w:before="120" w:after="120"/>
                        <w:jc w:val="right"/>
                        <w:rPr>
                          <w:color w:val="F2F2F2" w:themeColor="background1" w:themeShade="F2"/>
                        </w:rPr>
                      </w:pPr>
                      <w:sdt>
                        <w:sdtPr>
                          <w:rPr>
                            <w:color w:val="F2F2F2" w:themeColor="background1" w:themeShade="F2"/>
                            <w:sz w:val="32"/>
                          </w:rPr>
                          <w:alias w:val="Título"/>
                          <w:id w:val="-2055067554"/>
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<w:text/>
                        </w:sdtPr>
                        <w:sdtEndPr/>
                        <w:sdtContent>
                          <w:r w:rsidR="00FB740D">
                            <w:rPr>
                              <w:color w:val="F2F2F2" w:themeColor="background1" w:themeShade="F2"/>
                              <w:sz w:val="32"/>
                              <w:lang w:val="es-SV"/>
                            </w:rPr>
                            <w:t>Informe del mes de abril</w:t>
                          </w:r>
                        </w:sdtContent>
                      </w:sdt>
                    </w:p>
                  </w:txbxContent>
                </v:textbox>
              </v:rect>
            </w:pict>
          </w:r>
        </w:p>
      </w:tc>
    </w:tr>
  </w:tbl>
  <w:p w:rsidR="00FB740D" w:rsidRDefault="0004228F" w:rsidP="00FB740D">
    <w:pPr>
      <w:pStyle w:val="Encabezado"/>
      <w:spacing w:before="240"/>
      <w:jc w:val="right"/>
    </w:pPr>
    <w:r>
      <w:rPr>
        <w:noProof/>
        <w:lang w:eastAsia="en-US"/>
      </w:rPr>
      <w:pict>
        <v:rect id="Rectangle 26" o:spid="_x0000_s2053" style="position:absolute;left:0;text-align:left;margin-left:-65.6pt;margin-top:9.15pt;width:60.3pt;height:14.15pt;z-index:25167257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" fillcolor="#366092 [3204]" stroked="f" strokeweight="2pt"/>
      </w:pict>
    </w:r>
    <w:r>
      <w:rPr>
        <w:noProof/>
        <w:lang w:eastAsia="en-US"/>
      </w:rPr>
      <w:pict>
        <v:rect id="Rectangle 27" o:spid="_x0000_s2054" style="position:absolute;left:0;text-align:left;margin-left:-1.7pt;margin-top:8.95pt;width:463.5pt;height:14.15pt;z-index:25167360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" fillcolor="black [3213]" stroked="f" strokeweight="2pt"/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341395"/>
    <w:multiLevelType w:val="multilevel"/>
    <w:tmpl w:val="2C0A0025"/>
    <w:lvl w:ilvl="0">
      <w:start w:val="1"/>
      <w:numFmt w:val="decimal"/>
      <w:pStyle w:val="Ttulo1"/>
      <w:lvlText w:val="%1"/>
      <w:lvlJc w:val="left"/>
      <w:pPr>
        <w:ind w:left="574" w:hanging="432"/>
      </w:pPr>
    </w:lvl>
    <w:lvl w:ilvl="1">
      <w:start w:val="1"/>
      <w:numFmt w:val="decimal"/>
      <w:pStyle w:val="Ttulo2"/>
      <w:lvlText w:val="%1.%2"/>
      <w:lvlJc w:val="left"/>
      <w:pPr>
        <w:ind w:left="718" w:hanging="576"/>
      </w:pPr>
    </w:lvl>
    <w:lvl w:ilvl="2">
      <w:start w:val="1"/>
      <w:numFmt w:val="decimal"/>
      <w:pStyle w:val="Ttulo3"/>
      <w:lvlText w:val="%1.%2.%3"/>
      <w:lvlJc w:val="left"/>
      <w:pPr>
        <w:ind w:left="862" w:hanging="720"/>
      </w:pPr>
    </w:lvl>
    <w:lvl w:ilvl="3">
      <w:start w:val="1"/>
      <w:numFmt w:val="decimal"/>
      <w:pStyle w:val="Ttulo4"/>
      <w:lvlText w:val="%1.%2.%3.%4"/>
      <w:lvlJc w:val="left"/>
      <w:pPr>
        <w:ind w:left="1006" w:hanging="864"/>
      </w:pPr>
    </w:lvl>
    <w:lvl w:ilvl="4">
      <w:start w:val="1"/>
      <w:numFmt w:val="decimal"/>
      <w:pStyle w:val="Ttulo5"/>
      <w:lvlText w:val="%1.%2.%3.%4.%5"/>
      <w:lvlJc w:val="left"/>
      <w:pPr>
        <w:ind w:left="1150" w:hanging="1008"/>
      </w:pPr>
    </w:lvl>
    <w:lvl w:ilvl="5">
      <w:start w:val="1"/>
      <w:numFmt w:val="decimal"/>
      <w:pStyle w:val="Ttulo6"/>
      <w:lvlText w:val="%1.%2.%3.%4.%5.%6"/>
      <w:lvlJc w:val="left"/>
      <w:pPr>
        <w:ind w:left="1294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438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582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726" w:hanging="1584"/>
      </w:pPr>
    </w:lvl>
  </w:abstractNum>
  <w:abstractNum w:abstractNumId="1">
    <w:nsid w:val="08F30D28"/>
    <w:multiLevelType w:val="hybridMultilevel"/>
    <w:tmpl w:val="A0BA74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DA3652"/>
    <w:multiLevelType w:val="hybridMultilevel"/>
    <w:tmpl w:val="806635D6"/>
    <w:lvl w:ilvl="0" w:tplc="DA6C1B2A">
      <w:start w:val="1"/>
      <w:numFmt w:val="decimal"/>
      <w:lvlText w:val="%1-"/>
      <w:lvlJc w:val="left"/>
      <w:pPr>
        <w:ind w:left="720" w:hanging="360"/>
      </w:pPr>
    </w:lvl>
    <w:lvl w:ilvl="1" w:tplc="440A0019">
      <w:start w:val="1"/>
      <w:numFmt w:val="lowerLetter"/>
      <w:lvlText w:val="%2."/>
      <w:lvlJc w:val="left"/>
      <w:pPr>
        <w:ind w:left="1440" w:hanging="360"/>
      </w:pPr>
    </w:lvl>
    <w:lvl w:ilvl="2" w:tplc="440A001B">
      <w:start w:val="1"/>
      <w:numFmt w:val="lowerRoman"/>
      <w:lvlText w:val="%3."/>
      <w:lvlJc w:val="right"/>
      <w:pPr>
        <w:ind w:left="2160" w:hanging="180"/>
      </w:pPr>
    </w:lvl>
    <w:lvl w:ilvl="3" w:tplc="440A000F">
      <w:start w:val="1"/>
      <w:numFmt w:val="decimal"/>
      <w:lvlText w:val="%4."/>
      <w:lvlJc w:val="left"/>
      <w:pPr>
        <w:ind w:left="2880" w:hanging="360"/>
      </w:pPr>
    </w:lvl>
    <w:lvl w:ilvl="4" w:tplc="440A0019">
      <w:start w:val="1"/>
      <w:numFmt w:val="lowerLetter"/>
      <w:lvlText w:val="%5."/>
      <w:lvlJc w:val="left"/>
      <w:pPr>
        <w:ind w:left="3600" w:hanging="360"/>
      </w:pPr>
    </w:lvl>
    <w:lvl w:ilvl="5" w:tplc="440A001B">
      <w:start w:val="1"/>
      <w:numFmt w:val="lowerRoman"/>
      <w:lvlText w:val="%6."/>
      <w:lvlJc w:val="right"/>
      <w:pPr>
        <w:ind w:left="4320" w:hanging="180"/>
      </w:pPr>
    </w:lvl>
    <w:lvl w:ilvl="6" w:tplc="440A000F">
      <w:start w:val="1"/>
      <w:numFmt w:val="decimal"/>
      <w:lvlText w:val="%7."/>
      <w:lvlJc w:val="left"/>
      <w:pPr>
        <w:ind w:left="5040" w:hanging="360"/>
      </w:pPr>
    </w:lvl>
    <w:lvl w:ilvl="7" w:tplc="440A0019">
      <w:start w:val="1"/>
      <w:numFmt w:val="lowerLetter"/>
      <w:lvlText w:val="%8."/>
      <w:lvlJc w:val="left"/>
      <w:pPr>
        <w:ind w:left="5760" w:hanging="360"/>
      </w:pPr>
    </w:lvl>
    <w:lvl w:ilvl="8" w:tplc="440A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7D0E34"/>
    <w:multiLevelType w:val="hybridMultilevel"/>
    <w:tmpl w:val="1ABE54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EAB71F2"/>
    <w:multiLevelType w:val="multilevel"/>
    <w:tmpl w:val="5A3C226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948A54" w:themeColor="background2" w:themeShade="80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</w:rPr>
    </w:lvl>
  </w:abstractNum>
  <w:abstractNum w:abstractNumId="5">
    <w:nsid w:val="100002E5"/>
    <w:multiLevelType w:val="hybridMultilevel"/>
    <w:tmpl w:val="369687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12019DE"/>
    <w:multiLevelType w:val="hybridMultilevel"/>
    <w:tmpl w:val="18F005AC"/>
    <w:lvl w:ilvl="0" w:tplc="334E81DE">
      <w:start w:val="1"/>
      <w:numFmt w:val="decimal"/>
      <w:pStyle w:val="StepsTenari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AE446B5"/>
    <w:multiLevelType w:val="hybridMultilevel"/>
    <w:tmpl w:val="BD586078"/>
    <w:lvl w:ilvl="0" w:tplc="440A000F">
      <w:start w:val="1"/>
      <w:numFmt w:val="decimal"/>
      <w:lvlText w:val="%1."/>
      <w:lvlJc w:val="left"/>
      <w:pPr>
        <w:ind w:left="720" w:hanging="360"/>
      </w:pPr>
    </w:lvl>
    <w:lvl w:ilvl="1" w:tplc="440A0019" w:tentative="1">
      <w:start w:val="1"/>
      <w:numFmt w:val="lowerLetter"/>
      <w:lvlText w:val="%2."/>
      <w:lvlJc w:val="left"/>
      <w:pPr>
        <w:ind w:left="1440" w:hanging="360"/>
      </w:pPr>
    </w:lvl>
    <w:lvl w:ilvl="2" w:tplc="440A001B" w:tentative="1">
      <w:start w:val="1"/>
      <w:numFmt w:val="lowerRoman"/>
      <w:lvlText w:val="%3."/>
      <w:lvlJc w:val="right"/>
      <w:pPr>
        <w:ind w:left="2160" w:hanging="180"/>
      </w:pPr>
    </w:lvl>
    <w:lvl w:ilvl="3" w:tplc="440A000F" w:tentative="1">
      <w:start w:val="1"/>
      <w:numFmt w:val="decimal"/>
      <w:lvlText w:val="%4."/>
      <w:lvlJc w:val="left"/>
      <w:pPr>
        <w:ind w:left="2880" w:hanging="360"/>
      </w:pPr>
    </w:lvl>
    <w:lvl w:ilvl="4" w:tplc="440A0019" w:tentative="1">
      <w:start w:val="1"/>
      <w:numFmt w:val="lowerLetter"/>
      <w:lvlText w:val="%5."/>
      <w:lvlJc w:val="left"/>
      <w:pPr>
        <w:ind w:left="3600" w:hanging="360"/>
      </w:pPr>
    </w:lvl>
    <w:lvl w:ilvl="5" w:tplc="440A001B" w:tentative="1">
      <w:start w:val="1"/>
      <w:numFmt w:val="lowerRoman"/>
      <w:lvlText w:val="%6."/>
      <w:lvlJc w:val="right"/>
      <w:pPr>
        <w:ind w:left="4320" w:hanging="180"/>
      </w:pPr>
    </w:lvl>
    <w:lvl w:ilvl="6" w:tplc="440A000F" w:tentative="1">
      <w:start w:val="1"/>
      <w:numFmt w:val="decimal"/>
      <w:lvlText w:val="%7."/>
      <w:lvlJc w:val="left"/>
      <w:pPr>
        <w:ind w:left="5040" w:hanging="360"/>
      </w:pPr>
    </w:lvl>
    <w:lvl w:ilvl="7" w:tplc="440A0019" w:tentative="1">
      <w:start w:val="1"/>
      <w:numFmt w:val="lowerLetter"/>
      <w:lvlText w:val="%8."/>
      <w:lvlJc w:val="left"/>
      <w:pPr>
        <w:ind w:left="5760" w:hanging="360"/>
      </w:pPr>
    </w:lvl>
    <w:lvl w:ilvl="8" w:tplc="4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44C1855"/>
    <w:multiLevelType w:val="hybridMultilevel"/>
    <w:tmpl w:val="30EC4072"/>
    <w:lvl w:ilvl="0" w:tplc="4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FAE38E5"/>
    <w:multiLevelType w:val="hybridMultilevel"/>
    <w:tmpl w:val="EDFEBFB6"/>
    <w:lvl w:ilvl="0" w:tplc="4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3B95990"/>
    <w:multiLevelType w:val="hybridMultilevel"/>
    <w:tmpl w:val="7ACEA7FE"/>
    <w:lvl w:ilvl="0" w:tplc="440A000F">
      <w:start w:val="1"/>
      <w:numFmt w:val="decimal"/>
      <w:lvlText w:val="%1."/>
      <w:lvlJc w:val="left"/>
      <w:pPr>
        <w:ind w:left="1440" w:hanging="360"/>
      </w:pPr>
    </w:lvl>
    <w:lvl w:ilvl="1" w:tplc="440A0019" w:tentative="1">
      <w:start w:val="1"/>
      <w:numFmt w:val="lowerLetter"/>
      <w:lvlText w:val="%2."/>
      <w:lvlJc w:val="left"/>
      <w:pPr>
        <w:ind w:left="2160" w:hanging="360"/>
      </w:pPr>
    </w:lvl>
    <w:lvl w:ilvl="2" w:tplc="440A001B" w:tentative="1">
      <w:start w:val="1"/>
      <w:numFmt w:val="lowerRoman"/>
      <w:lvlText w:val="%3."/>
      <w:lvlJc w:val="right"/>
      <w:pPr>
        <w:ind w:left="2880" w:hanging="180"/>
      </w:pPr>
    </w:lvl>
    <w:lvl w:ilvl="3" w:tplc="440A000F" w:tentative="1">
      <w:start w:val="1"/>
      <w:numFmt w:val="decimal"/>
      <w:lvlText w:val="%4."/>
      <w:lvlJc w:val="left"/>
      <w:pPr>
        <w:ind w:left="3600" w:hanging="360"/>
      </w:pPr>
    </w:lvl>
    <w:lvl w:ilvl="4" w:tplc="440A0019" w:tentative="1">
      <w:start w:val="1"/>
      <w:numFmt w:val="lowerLetter"/>
      <w:lvlText w:val="%5."/>
      <w:lvlJc w:val="left"/>
      <w:pPr>
        <w:ind w:left="4320" w:hanging="360"/>
      </w:pPr>
    </w:lvl>
    <w:lvl w:ilvl="5" w:tplc="440A001B" w:tentative="1">
      <w:start w:val="1"/>
      <w:numFmt w:val="lowerRoman"/>
      <w:lvlText w:val="%6."/>
      <w:lvlJc w:val="right"/>
      <w:pPr>
        <w:ind w:left="5040" w:hanging="180"/>
      </w:pPr>
    </w:lvl>
    <w:lvl w:ilvl="6" w:tplc="440A000F" w:tentative="1">
      <w:start w:val="1"/>
      <w:numFmt w:val="decimal"/>
      <w:lvlText w:val="%7."/>
      <w:lvlJc w:val="left"/>
      <w:pPr>
        <w:ind w:left="5760" w:hanging="360"/>
      </w:pPr>
    </w:lvl>
    <w:lvl w:ilvl="7" w:tplc="440A0019" w:tentative="1">
      <w:start w:val="1"/>
      <w:numFmt w:val="lowerLetter"/>
      <w:lvlText w:val="%8."/>
      <w:lvlJc w:val="left"/>
      <w:pPr>
        <w:ind w:left="6480" w:hanging="360"/>
      </w:pPr>
    </w:lvl>
    <w:lvl w:ilvl="8" w:tplc="4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487B5F9A"/>
    <w:multiLevelType w:val="hybridMultilevel"/>
    <w:tmpl w:val="D024AB22"/>
    <w:lvl w:ilvl="0" w:tplc="0C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4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0591FCA"/>
    <w:multiLevelType w:val="hybridMultilevel"/>
    <w:tmpl w:val="9BFEF828"/>
    <w:lvl w:ilvl="0" w:tplc="3C4A738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kern w:val="2"/>
      </w:rPr>
    </w:lvl>
    <w:lvl w:ilvl="1" w:tplc="0C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85F6A6DC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3BFC9798">
      <w:start w:val="1"/>
      <w:numFmt w:val="decimal"/>
      <w:lvlText w:val="%5."/>
      <w:lvlJc w:val="left"/>
      <w:pPr>
        <w:ind w:left="3600" w:hanging="360"/>
      </w:pPr>
      <w:rPr>
        <w:rFonts w:hint="default"/>
      </w:rPr>
    </w:lvl>
    <w:lvl w:ilvl="5" w:tplc="C304F094">
      <w:start w:val="1"/>
      <w:numFmt w:val="decimal"/>
      <w:lvlText w:val="%6"/>
      <w:lvlJc w:val="left"/>
      <w:pPr>
        <w:ind w:left="4500" w:hanging="360"/>
      </w:pPr>
      <w:rPr>
        <w:rFonts w:hint="default"/>
      </w:r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10F03F4"/>
    <w:multiLevelType w:val="hybridMultilevel"/>
    <w:tmpl w:val="B8D2DEEA"/>
    <w:lvl w:ilvl="0" w:tplc="4B7E98FA">
      <w:start w:val="1"/>
      <w:numFmt w:val="upperLetter"/>
      <w:pStyle w:val="case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8B320DD"/>
    <w:multiLevelType w:val="multilevel"/>
    <w:tmpl w:val="E69437B6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862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2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22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58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58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94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942" w:hanging="1800"/>
      </w:pPr>
      <w:rPr>
        <w:rFonts w:hint="default"/>
      </w:rPr>
    </w:lvl>
  </w:abstractNum>
  <w:abstractNum w:abstractNumId="15">
    <w:nsid w:val="60C232D1"/>
    <w:multiLevelType w:val="hybridMultilevel"/>
    <w:tmpl w:val="562407C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502520E"/>
    <w:multiLevelType w:val="hybridMultilevel"/>
    <w:tmpl w:val="F94C6C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5A715B3"/>
    <w:multiLevelType w:val="hybridMultilevel"/>
    <w:tmpl w:val="280A75A6"/>
    <w:lvl w:ilvl="0" w:tplc="4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40A0019" w:tentative="1">
      <w:start w:val="1"/>
      <w:numFmt w:val="lowerLetter"/>
      <w:lvlText w:val="%2."/>
      <w:lvlJc w:val="left"/>
      <w:pPr>
        <w:ind w:left="1440" w:hanging="360"/>
      </w:pPr>
    </w:lvl>
    <w:lvl w:ilvl="2" w:tplc="440A001B" w:tentative="1">
      <w:start w:val="1"/>
      <w:numFmt w:val="lowerRoman"/>
      <w:lvlText w:val="%3."/>
      <w:lvlJc w:val="right"/>
      <w:pPr>
        <w:ind w:left="2160" w:hanging="180"/>
      </w:pPr>
    </w:lvl>
    <w:lvl w:ilvl="3" w:tplc="440A000F" w:tentative="1">
      <w:start w:val="1"/>
      <w:numFmt w:val="decimal"/>
      <w:lvlText w:val="%4."/>
      <w:lvlJc w:val="left"/>
      <w:pPr>
        <w:ind w:left="2880" w:hanging="360"/>
      </w:pPr>
    </w:lvl>
    <w:lvl w:ilvl="4" w:tplc="440A0019" w:tentative="1">
      <w:start w:val="1"/>
      <w:numFmt w:val="lowerLetter"/>
      <w:lvlText w:val="%5."/>
      <w:lvlJc w:val="left"/>
      <w:pPr>
        <w:ind w:left="3600" w:hanging="360"/>
      </w:pPr>
    </w:lvl>
    <w:lvl w:ilvl="5" w:tplc="440A001B" w:tentative="1">
      <w:start w:val="1"/>
      <w:numFmt w:val="lowerRoman"/>
      <w:lvlText w:val="%6."/>
      <w:lvlJc w:val="right"/>
      <w:pPr>
        <w:ind w:left="4320" w:hanging="180"/>
      </w:pPr>
    </w:lvl>
    <w:lvl w:ilvl="6" w:tplc="440A000F" w:tentative="1">
      <w:start w:val="1"/>
      <w:numFmt w:val="decimal"/>
      <w:lvlText w:val="%7."/>
      <w:lvlJc w:val="left"/>
      <w:pPr>
        <w:ind w:left="5040" w:hanging="360"/>
      </w:pPr>
    </w:lvl>
    <w:lvl w:ilvl="7" w:tplc="440A0019" w:tentative="1">
      <w:start w:val="1"/>
      <w:numFmt w:val="lowerLetter"/>
      <w:lvlText w:val="%8."/>
      <w:lvlJc w:val="left"/>
      <w:pPr>
        <w:ind w:left="5760" w:hanging="360"/>
      </w:pPr>
    </w:lvl>
    <w:lvl w:ilvl="8" w:tplc="4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6C00F0B"/>
    <w:multiLevelType w:val="hybridMultilevel"/>
    <w:tmpl w:val="CFA23460"/>
    <w:lvl w:ilvl="0" w:tplc="4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763060A"/>
    <w:multiLevelType w:val="hybridMultilevel"/>
    <w:tmpl w:val="12E4F7D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7881FAC"/>
    <w:multiLevelType w:val="hybridMultilevel"/>
    <w:tmpl w:val="854AF5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8EA2575"/>
    <w:multiLevelType w:val="hybridMultilevel"/>
    <w:tmpl w:val="13A8537C"/>
    <w:lvl w:ilvl="0" w:tplc="440A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440A0019">
      <w:start w:val="1"/>
      <w:numFmt w:val="lowerLetter"/>
      <w:lvlText w:val="%2."/>
      <w:lvlJc w:val="left"/>
      <w:pPr>
        <w:ind w:left="1790" w:hanging="360"/>
      </w:pPr>
    </w:lvl>
    <w:lvl w:ilvl="2" w:tplc="440A001B" w:tentative="1">
      <w:start w:val="1"/>
      <w:numFmt w:val="lowerRoman"/>
      <w:lvlText w:val="%3."/>
      <w:lvlJc w:val="right"/>
      <w:pPr>
        <w:ind w:left="2510" w:hanging="180"/>
      </w:pPr>
    </w:lvl>
    <w:lvl w:ilvl="3" w:tplc="440A000F" w:tentative="1">
      <w:start w:val="1"/>
      <w:numFmt w:val="decimal"/>
      <w:lvlText w:val="%4."/>
      <w:lvlJc w:val="left"/>
      <w:pPr>
        <w:ind w:left="3230" w:hanging="360"/>
      </w:pPr>
    </w:lvl>
    <w:lvl w:ilvl="4" w:tplc="440A0019" w:tentative="1">
      <w:start w:val="1"/>
      <w:numFmt w:val="lowerLetter"/>
      <w:lvlText w:val="%5."/>
      <w:lvlJc w:val="left"/>
      <w:pPr>
        <w:ind w:left="3950" w:hanging="360"/>
      </w:pPr>
    </w:lvl>
    <w:lvl w:ilvl="5" w:tplc="440A001B" w:tentative="1">
      <w:start w:val="1"/>
      <w:numFmt w:val="lowerRoman"/>
      <w:lvlText w:val="%6."/>
      <w:lvlJc w:val="right"/>
      <w:pPr>
        <w:ind w:left="4670" w:hanging="180"/>
      </w:pPr>
    </w:lvl>
    <w:lvl w:ilvl="6" w:tplc="440A000F" w:tentative="1">
      <w:start w:val="1"/>
      <w:numFmt w:val="decimal"/>
      <w:lvlText w:val="%7."/>
      <w:lvlJc w:val="left"/>
      <w:pPr>
        <w:ind w:left="5390" w:hanging="360"/>
      </w:pPr>
    </w:lvl>
    <w:lvl w:ilvl="7" w:tplc="440A0019" w:tentative="1">
      <w:start w:val="1"/>
      <w:numFmt w:val="lowerLetter"/>
      <w:lvlText w:val="%8."/>
      <w:lvlJc w:val="left"/>
      <w:pPr>
        <w:ind w:left="6110" w:hanging="360"/>
      </w:pPr>
    </w:lvl>
    <w:lvl w:ilvl="8" w:tplc="440A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2">
    <w:nsid w:val="68FB20FB"/>
    <w:multiLevelType w:val="hybridMultilevel"/>
    <w:tmpl w:val="011CDB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C6418C9"/>
    <w:multiLevelType w:val="hybridMultilevel"/>
    <w:tmpl w:val="2826BA8E"/>
    <w:lvl w:ilvl="0" w:tplc="440A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440A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440A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440A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440A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440A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440A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440A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440A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4">
    <w:nsid w:val="725866EF"/>
    <w:multiLevelType w:val="hybridMultilevel"/>
    <w:tmpl w:val="555283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2E05B57"/>
    <w:multiLevelType w:val="hybridMultilevel"/>
    <w:tmpl w:val="5254F9FA"/>
    <w:lvl w:ilvl="0" w:tplc="4C04A89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5FE73D3"/>
    <w:multiLevelType w:val="hybridMultilevel"/>
    <w:tmpl w:val="3F889AF4"/>
    <w:lvl w:ilvl="0" w:tplc="ED068922">
      <w:numFmt w:val="bullet"/>
      <w:lvlText w:val="-"/>
      <w:lvlJc w:val="left"/>
      <w:pPr>
        <w:ind w:left="720" w:hanging="360"/>
      </w:pPr>
      <w:rPr>
        <w:rFonts w:ascii="Verdana" w:eastAsia="Times New Roman" w:hAnsi="Verdana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9601911"/>
    <w:multiLevelType w:val="hybridMultilevel"/>
    <w:tmpl w:val="7D42DE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6"/>
  </w:num>
  <w:num w:numId="3">
    <w:abstractNumId w:val="13"/>
  </w:num>
  <w:num w:numId="4">
    <w:abstractNumId w:val="24"/>
  </w:num>
  <w:num w:numId="5">
    <w:abstractNumId w:val="27"/>
  </w:num>
  <w:num w:numId="6">
    <w:abstractNumId w:val="20"/>
  </w:num>
  <w:num w:numId="7">
    <w:abstractNumId w:val="1"/>
  </w:num>
  <w:num w:numId="8">
    <w:abstractNumId w:val="3"/>
  </w:num>
  <w:num w:numId="9">
    <w:abstractNumId w:val="22"/>
  </w:num>
  <w:num w:numId="10">
    <w:abstractNumId w:val="5"/>
  </w:num>
  <w:num w:numId="11">
    <w:abstractNumId w:val="16"/>
  </w:num>
  <w:num w:numId="12">
    <w:abstractNumId w:val="26"/>
  </w:num>
  <w:num w:numId="13">
    <w:abstractNumId w:val="12"/>
  </w:num>
  <w:num w:numId="14">
    <w:abstractNumId w:val="21"/>
  </w:num>
  <w:num w:numId="15">
    <w:abstractNumId w:val="11"/>
  </w:num>
  <w:num w:numId="16">
    <w:abstractNumId w:val="17"/>
  </w:num>
  <w:num w:numId="17">
    <w:abstractNumId w:val="14"/>
  </w:num>
  <w:num w:numId="18">
    <w:abstractNumId w:val="7"/>
  </w:num>
  <w:num w:numId="19">
    <w:abstractNumId w:val="19"/>
  </w:num>
  <w:num w:numId="20">
    <w:abstractNumId w:val="15"/>
  </w:num>
  <w:num w:numId="21">
    <w:abstractNumId w:val="23"/>
  </w:num>
  <w:num w:numId="22">
    <w:abstractNumId w:val="18"/>
  </w:num>
  <w:num w:numId="23">
    <w:abstractNumId w:val="4"/>
  </w:num>
  <w:num w:numId="24">
    <w:abstractNumId w:val="8"/>
  </w:num>
  <w:num w:numId="25">
    <w:abstractNumId w:val="10"/>
  </w:num>
  <w:num w:numId="26">
    <w:abstractNumId w:val="25"/>
  </w:num>
  <w:num w:numId="27">
    <w:abstractNumId w:val="9"/>
  </w:num>
  <w:num w:numId="2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0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hideSpellingErrors/>
  <w:activeWritingStyle w:appName="MSWord" w:lang="en-US" w:vendorID="64" w:dllVersion="131078" w:nlCheck="1" w:checkStyle="1"/>
  <w:activeWritingStyle w:appName="MSWord" w:lang="es-ES" w:vendorID="64" w:dllVersion="131078" w:nlCheck="1" w:checkStyle="1"/>
  <w:activeWritingStyle w:appName="MSWord" w:lang="es-AR" w:vendorID="64" w:dllVersion="131078" w:nlCheck="1" w:checkStyle="1"/>
  <w:activeWritingStyle w:appName="MSWord" w:lang="es-MX" w:vendorID="64" w:dllVersion="131078" w:nlCheck="1" w:checkStyle="1"/>
  <w:activeWritingStyle w:appName="MSWord" w:lang="es-SV" w:vendorID="64" w:dllVersion="131078" w:nlCheck="1" w:checkStyle="1"/>
  <w:activeWritingStyle w:appName="MSWord" w:lang="es-ES_tradnl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oNotHyphenateCaps/>
  <w:drawingGridHorizontalSpacing w:val="100"/>
  <w:displayHorizontalDrawingGridEvery w:val="0"/>
  <w:displayVerticalDrawingGridEvery w:val="0"/>
  <w:noPunctuationKerning/>
  <w:characterSpacingControl w:val="doNotCompress"/>
  <w:doNotValidateAgainstSchema/>
  <w:doNotDemarcateInvalidXml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2"/>
  </w:compat>
  <w:rsids>
    <w:rsidRoot w:val="007033F9"/>
    <w:rsid w:val="00013FB1"/>
    <w:rsid w:val="00015F1C"/>
    <w:rsid w:val="00026553"/>
    <w:rsid w:val="00034188"/>
    <w:rsid w:val="00034994"/>
    <w:rsid w:val="00041A7D"/>
    <w:rsid w:val="0004228F"/>
    <w:rsid w:val="00044357"/>
    <w:rsid w:val="00061049"/>
    <w:rsid w:val="00093002"/>
    <w:rsid w:val="000937F1"/>
    <w:rsid w:val="000B2FA7"/>
    <w:rsid w:val="000C6555"/>
    <w:rsid w:val="000D6419"/>
    <w:rsid w:val="000E458B"/>
    <w:rsid w:val="000F02E2"/>
    <w:rsid w:val="000F1222"/>
    <w:rsid w:val="001015F9"/>
    <w:rsid w:val="001019C1"/>
    <w:rsid w:val="0010522F"/>
    <w:rsid w:val="00121B78"/>
    <w:rsid w:val="00135DEF"/>
    <w:rsid w:val="001402AF"/>
    <w:rsid w:val="00142E74"/>
    <w:rsid w:val="00172620"/>
    <w:rsid w:val="00174727"/>
    <w:rsid w:val="0017780F"/>
    <w:rsid w:val="0019321B"/>
    <w:rsid w:val="001A28F7"/>
    <w:rsid w:val="001B64A6"/>
    <w:rsid w:val="001F74E9"/>
    <w:rsid w:val="00201BEE"/>
    <w:rsid w:val="002062FE"/>
    <w:rsid w:val="00223754"/>
    <w:rsid w:val="00227F1E"/>
    <w:rsid w:val="00236FB8"/>
    <w:rsid w:val="0024756E"/>
    <w:rsid w:val="00250C29"/>
    <w:rsid w:val="00251E44"/>
    <w:rsid w:val="0026187A"/>
    <w:rsid w:val="00263501"/>
    <w:rsid w:val="00272FCB"/>
    <w:rsid w:val="00286861"/>
    <w:rsid w:val="00297D0B"/>
    <w:rsid w:val="002A62C0"/>
    <w:rsid w:val="002C1134"/>
    <w:rsid w:val="002D2DA9"/>
    <w:rsid w:val="002D36D6"/>
    <w:rsid w:val="002F24D1"/>
    <w:rsid w:val="003007C2"/>
    <w:rsid w:val="00305218"/>
    <w:rsid w:val="00314BC6"/>
    <w:rsid w:val="00327AE4"/>
    <w:rsid w:val="00347057"/>
    <w:rsid w:val="00347CA3"/>
    <w:rsid w:val="00355287"/>
    <w:rsid w:val="00362556"/>
    <w:rsid w:val="00372B65"/>
    <w:rsid w:val="00383EAC"/>
    <w:rsid w:val="00397221"/>
    <w:rsid w:val="003A4B0D"/>
    <w:rsid w:val="003B5E05"/>
    <w:rsid w:val="003B72D0"/>
    <w:rsid w:val="003D75E2"/>
    <w:rsid w:val="003F52C7"/>
    <w:rsid w:val="003F7EB9"/>
    <w:rsid w:val="00410F5A"/>
    <w:rsid w:val="00412A79"/>
    <w:rsid w:val="00413BB5"/>
    <w:rsid w:val="00421427"/>
    <w:rsid w:val="00436B2E"/>
    <w:rsid w:val="00437987"/>
    <w:rsid w:val="00437F5D"/>
    <w:rsid w:val="00440C3B"/>
    <w:rsid w:val="0044141E"/>
    <w:rsid w:val="0044648F"/>
    <w:rsid w:val="00457F32"/>
    <w:rsid w:val="00465BF5"/>
    <w:rsid w:val="00474BC3"/>
    <w:rsid w:val="004A2339"/>
    <w:rsid w:val="004A2FF1"/>
    <w:rsid w:val="004A60F3"/>
    <w:rsid w:val="004A7B80"/>
    <w:rsid w:val="004B3790"/>
    <w:rsid w:val="004B4A59"/>
    <w:rsid w:val="004D3D44"/>
    <w:rsid w:val="004E07BD"/>
    <w:rsid w:val="004E7FDC"/>
    <w:rsid w:val="004F16B8"/>
    <w:rsid w:val="004F281C"/>
    <w:rsid w:val="004F2E64"/>
    <w:rsid w:val="005107D5"/>
    <w:rsid w:val="00514F47"/>
    <w:rsid w:val="005171EA"/>
    <w:rsid w:val="00524D42"/>
    <w:rsid w:val="00535077"/>
    <w:rsid w:val="005369CF"/>
    <w:rsid w:val="005424F4"/>
    <w:rsid w:val="005452FA"/>
    <w:rsid w:val="00556158"/>
    <w:rsid w:val="0056563F"/>
    <w:rsid w:val="00566F8C"/>
    <w:rsid w:val="0057354F"/>
    <w:rsid w:val="00584A95"/>
    <w:rsid w:val="00594E81"/>
    <w:rsid w:val="00594EFF"/>
    <w:rsid w:val="005C6C2F"/>
    <w:rsid w:val="006000D3"/>
    <w:rsid w:val="006162D5"/>
    <w:rsid w:val="0063498C"/>
    <w:rsid w:val="006350B7"/>
    <w:rsid w:val="00650482"/>
    <w:rsid w:val="00653AB7"/>
    <w:rsid w:val="00653AF6"/>
    <w:rsid w:val="00654BCB"/>
    <w:rsid w:val="0066029B"/>
    <w:rsid w:val="00660C00"/>
    <w:rsid w:val="00675105"/>
    <w:rsid w:val="00680E98"/>
    <w:rsid w:val="00686EBE"/>
    <w:rsid w:val="006A542F"/>
    <w:rsid w:val="006A6F72"/>
    <w:rsid w:val="006B3D1C"/>
    <w:rsid w:val="006C55EF"/>
    <w:rsid w:val="006C7418"/>
    <w:rsid w:val="006D1B67"/>
    <w:rsid w:val="006D46FE"/>
    <w:rsid w:val="006D7DEB"/>
    <w:rsid w:val="007033F9"/>
    <w:rsid w:val="00703457"/>
    <w:rsid w:val="00715521"/>
    <w:rsid w:val="00721B08"/>
    <w:rsid w:val="00723A07"/>
    <w:rsid w:val="00725396"/>
    <w:rsid w:val="00737543"/>
    <w:rsid w:val="0075451F"/>
    <w:rsid w:val="00755042"/>
    <w:rsid w:val="00756F8A"/>
    <w:rsid w:val="00765B3B"/>
    <w:rsid w:val="007A793A"/>
    <w:rsid w:val="007B01B3"/>
    <w:rsid w:val="007C7B9D"/>
    <w:rsid w:val="007D3D7F"/>
    <w:rsid w:val="007D5E13"/>
    <w:rsid w:val="007D620A"/>
    <w:rsid w:val="007F6EDF"/>
    <w:rsid w:val="00813B25"/>
    <w:rsid w:val="00821DFE"/>
    <w:rsid w:val="00825589"/>
    <w:rsid w:val="008262B5"/>
    <w:rsid w:val="00842284"/>
    <w:rsid w:val="0084374A"/>
    <w:rsid w:val="00852947"/>
    <w:rsid w:val="008529E0"/>
    <w:rsid w:val="00852EDA"/>
    <w:rsid w:val="00863B19"/>
    <w:rsid w:val="0087244A"/>
    <w:rsid w:val="00872E19"/>
    <w:rsid w:val="00887E12"/>
    <w:rsid w:val="00890C6F"/>
    <w:rsid w:val="008A0B0C"/>
    <w:rsid w:val="008A5D77"/>
    <w:rsid w:val="008B6441"/>
    <w:rsid w:val="008C12BF"/>
    <w:rsid w:val="008C3741"/>
    <w:rsid w:val="008C41FC"/>
    <w:rsid w:val="008D1645"/>
    <w:rsid w:val="008D2C7C"/>
    <w:rsid w:val="008F496F"/>
    <w:rsid w:val="0090250C"/>
    <w:rsid w:val="009137BC"/>
    <w:rsid w:val="009235E6"/>
    <w:rsid w:val="0094201A"/>
    <w:rsid w:val="009642C9"/>
    <w:rsid w:val="00974C20"/>
    <w:rsid w:val="0098662A"/>
    <w:rsid w:val="00993B62"/>
    <w:rsid w:val="009D2988"/>
    <w:rsid w:val="009E09BF"/>
    <w:rsid w:val="00A132AB"/>
    <w:rsid w:val="00A16090"/>
    <w:rsid w:val="00A35C93"/>
    <w:rsid w:val="00A36D74"/>
    <w:rsid w:val="00A43B55"/>
    <w:rsid w:val="00A4637F"/>
    <w:rsid w:val="00A47983"/>
    <w:rsid w:val="00A50B17"/>
    <w:rsid w:val="00A66B9F"/>
    <w:rsid w:val="00A714CB"/>
    <w:rsid w:val="00A844DE"/>
    <w:rsid w:val="00A9378C"/>
    <w:rsid w:val="00AD17C4"/>
    <w:rsid w:val="00AD776F"/>
    <w:rsid w:val="00AF5095"/>
    <w:rsid w:val="00B020DF"/>
    <w:rsid w:val="00B027B4"/>
    <w:rsid w:val="00B07E1F"/>
    <w:rsid w:val="00B213B3"/>
    <w:rsid w:val="00B34D81"/>
    <w:rsid w:val="00B4558A"/>
    <w:rsid w:val="00B500AD"/>
    <w:rsid w:val="00B623C8"/>
    <w:rsid w:val="00B73F7D"/>
    <w:rsid w:val="00B8108D"/>
    <w:rsid w:val="00B93550"/>
    <w:rsid w:val="00B93B8A"/>
    <w:rsid w:val="00BA0567"/>
    <w:rsid w:val="00BA3C2C"/>
    <w:rsid w:val="00BB6EAA"/>
    <w:rsid w:val="00BB7516"/>
    <w:rsid w:val="00BB78D7"/>
    <w:rsid w:val="00BD4612"/>
    <w:rsid w:val="00BD674F"/>
    <w:rsid w:val="00C103C0"/>
    <w:rsid w:val="00C51081"/>
    <w:rsid w:val="00C53FC5"/>
    <w:rsid w:val="00C84908"/>
    <w:rsid w:val="00CA7C59"/>
    <w:rsid w:val="00CB1C60"/>
    <w:rsid w:val="00CF2AA0"/>
    <w:rsid w:val="00CF72A1"/>
    <w:rsid w:val="00D13488"/>
    <w:rsid w:val="00D175FA"/>
    <w:rsid w:val="00D41924"/>
    <w:rsid w:val="00D731DB"/>
    <w:rsid w:val="00D90A74"/>
    <w:rsid w:val="00DA3D80"/>
    <w:rsid w:val="00DA4D46"/>
    <w:rsid w:val="00DB3E15"/>
    <w:rsid w:val="00DB5245"/>
    <w:rsid w:val="00DC3034"/>
    <w:rsid w:val="00DC67DE"/>
    <w:rsid w:val="00DC7863"/>
    <w:rsid w:val="00DC78F0"/>
    <w:rsid w:val="00DE097B"/>
    <w:rsid w:val="00DF280A"/>
    <w:rsid w:val="00E03F9F"/>
    <w:rsid w:val="00E041F0"/>
    <w:rsid w:val="00E043B6"/>
    <w:rsid w:val="00E062ED"/>
    <w:rsid w:val="00E06C2F"/>
    <w:rsid w:val="00E12F67"/>
    <w:rsid w:val="00E2496C"/>
    <w:rsid w:val="00E26B29"/>
    <w:rsid w:val="00E27AB6"/>
    <w:rsid w:val="00E3063C"/>
    <w:rsid w:val="00E3455E"/>
    <w:rsid w:val="00E36EDE"/>
    <w:rsid w:val="00E412AC"/>
    <w:rsid w:val="00E5318C"/>
    <w:rsid w:val="00E54AA2"/>
    <w:rsid w:val="00E56AFD"/>
    <w:rsid w:val="00E609A3"/>
    <w:rsid w:val="00E639F1"/>
    <w:rsid w:val="00E645C5"/>
    <w:rsid w:val="00E745D8"/>
    <w:rsid w:val="00E74D47"/>
    <w:rsid w:val="00E977A7"/>
    <w:rsid w:val="00EA26E9"/>
    <w:rsid w:val="00EB7050"/>
    <w:rsid w:val="00ED03A4"/>
    <w:rsid w:val="00ED38C4"/>
    <w:rsid w:val="00EF08E2"/>
    <w:rsid w:val="00F00E87"/>
    <w:rsid w:val="00F22E39"/>
    <w:rsid w:val="00F2743C"/>
    <w:rsid w:val="00F468E8"/>
    <w:rsid w:val="00F54710"/>
    <w:rsid w:val="00F82872"/>
    <w:rsid w:val="00F90DFF"/>
    <w:rsid w:val="00F95A59"/>
    <w:rsid w:val="00FA6645"/>
    <w:rsid w:val="00FB3F56"/>
    <w:rsid w:val="00FB740D"/>
    <w:rsid w:val="00FC591A"/>
    <w:rsid w:val="00FD6156"/>
    <w:rsid w:val="00FE0445"/>
    <w:rsid w:val="00FF41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SV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5"/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645C5"/>
    <w:pPr>
      <w:widowControl w:val="0"/>
      <w:spacing w:line="240" w:lineRule="atLeast"/>
    </w:pPr>
    <w:rPr>
      <w:rFonts w:ascii="Century Gothic" w:hAnsi="Century Gothic"/>
      <w:snapToGrid w:val="0"/>
      <w:lang w:eastAsia="es-ES"/>
    </w:rPr>
  </w:style>
  <w:style w:type="paragraph" w:styleId="Ttulo1">
    <w:name w:val="heading 1"/>
    <w:basedOn w:val="Normal"/>
    <w:next w:val="Normal"/>
    <w:qFormat/>
    <w:rsid w:val="00C53FC5"/>
    <w:pPr>
      <w:keepNext/>
      <w:numPr>
        <w:numId w:val="1"/>
      </w:numPr>
      <w:spacing w:before="120" w:after="60"/>
      <w:outlineLvl w:val="0"/>
    </w:pPr>
    <w:rPr>
      <w:rFonts w:ascii="Verdana" w:hAnsi="Verdana" w:cs="Arial"/>
      <w:b/>
      <w:bCs/>
      <w:sz w:val="24"/>
      <w:szCs w:val="24"/>
    </w:rPr>
  </w:style>
  <w:style w:type="paragraph" w:styleId="Ttulo2">
    <w:name w:val="heading 2"/>
    <w:basedOn w:val="Ttulo1"/>
    <w:next w:val="Normal"/>
    <w:qFormat/>
    <w:rsid w:val="00E645C5"/>
    <w:pPr>
      <w:numPr>
        <w:ilvl w:val="1"/>
      </w:numPr>
      <w:outlineLvl w:val="1"/>
    </w:pPr>
    <w:rPr>
      <w:color w:val="76923C" w:themeColor="accent3"/>
      <w:szCs w:val="20"/>
    </w:rPr>
  </w:style>
  <w:style w:type="paragraph" w:styleId="Ttulo3">
    <w:name w:val="heading 3"/>
    <w:basedOn w:val="Ttulo1"/>
    <w:next w:val="Normal"/>
    <w:qFormat/>
    <w:rsid w:val="004E7FDC"/>
    <w:pPr>
      <w:numPr>
        <w:ilvl w:val="2"/>
      </w:numPr>
      <w:outlineLvl w:val="2"/>
    </w:pPr>
    <w:rPr>
      <w:b w:val="0"/>
      <w:bCs w:val="0"/>
      <w:i/>
      <w:iCs/>
      <w:sz w:val="20"/>
      <w:szCs w:val="20"/>
    </w:rPr>
  </w:style>
  <w:style w:type="paragraph" w:styleId="Ttulo4">
    <w:name w:val="heading 4"/>
    <w:basedOn w:val="Ttulo1"/>
    <w:next w:val="Normal"/>
    <w:qFormat/>
    <w:rsid w:val="004E7FDC"/>
    <w:pPr>
      <w:numPr>
        <w:ilvl w:val="3"/>
      </w:numPr>
      <w:outlineLvl w:val="3"/>
    </w:pPr>
    <w:rPr>
      <w:b w:val="0"/>
      <w:bCs w:val="0"/>
      <w:sz w:val="20"/>
      <w:szCs w:val="20"/>
    </w:rPr>
  </w:style>
  <w:style w:type="paragraph" w:styleId="Ttulo5">
    <w:name w:val="heading 5"/>
    <w:basedOn w:val="Normal"/>
    <w:next w:val="Normal"/>
    <w:qFormat/>
    <w:rsid w:val="004E7FDC"/>
    <w:pPr>
      <w:numPr>
        <w:ilvl w:val="4"/>
        <w:numId w:val="1"/>
      </w:numPr>
      <w:spacing w:before="240" w:after="60"/>
      <w:outlineLvl w:val="4"/>
    </w:pPr>
    <w:rPr>
      <w:sz w:val="22"/>
      <w:szCs w:val="22"/>
    </w:rPr>
  </w:style>
  <w:style w:type="paragraph" w:styleId="Ttulo6">
    <w:name w:val="heading 6"/>
    <w:basedOn w:val="Normal"/>
    <w:next w:val="Normal"/>
    <w:qFormat/>
    <w:rsid w:val="004E7FDC"/>
    <w:pPr>
      <w:numPr>
        <w:ilvl w:val="5"/>
        <w:numId w:val="1"/>
      </w:numPr>
      <w:spacing w:before="240" w:after="60"/>
      <w:outlineLvl w:val="5"/>
    </w:pPr>
    <w:rPr>
      <w:i/>
      <w:iCs/>
      <w:sz w:val="22"/>
      <w:szCs w:val="22"/>
    </w:rPr>
  </w:style>
  <w:style w:type="paragraph" w:styleId="Ttulo7">
    <w:name w:val="heading 7"/>
    <w:basedOn w:val="Normal"/>
    <w:next w:val="Normal"/>
    <w:qFormat/>
    <w:rsid w:val="004E7FDC"/>
    <w:pPr>
      <w:numPr>
        <w:ilvl w:val="6"/>
        <w:numId w:val="1"/>
      </w:numPr>
      <w:spacing w:before="240" w:after="60"/>
      <w:outlineLvl w:val="6"/>
    </w:pPr>
  </w:style>
  <w:style w:type="paragraph" w:styleId="Ttulo8">
    <w:name w:val="heading 8"/>
    <w:basedOn w:val="Normal"/>
    <w:next w:val="Normal"/>
    <w:qFormat/>
    <w:rsid w:val="004E7FDC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Ttulo9">
    <w:name w:val="heading 9"/>
    <w:basedOn w:val="Normal"/>
    <w:next w:val="Normal"/>
    <w:qFormat/>
    <w:rsid w:val="004E7FDC"/>
    <w:pPr>
      <w:numPr>
        <w:ilvl w:val="8"/>
        <w:numId w:val="1"/>
      </w:numPr>
      <w:spacing w:before="240" w:after="60"/>
      <w:outlineLvl w:val="8"/>
    </w:pPr>
    <w:rPr>
      <w:b/>
      <w:bCs/>
      <w:i/>
      <w:iCs/>
      <w:sz w:val="18"/>
      <w:szCs w:val="1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Paragraph2">
    <w:name w:val="Paragraph2"/>
    <w:basedOn w:val="Normal"/>
    <w:rsid w:val="004E7FDC"/>
    <w:pPr>
      <w:spacing w:before="80"/>
      <w:ind w:left="720"/>
      <w:jc w:val="both"/>
    </w:pPr>
    <w:rPr>
      <w:color w:val="000000"/>
      <w:lang w:val="en-AU"/>
    </w:rPr>
  </w:style>
  <w:style w:type="paragraph" w:styleId="Ttulo">
    <w:name w:val="Title"/>
    <w:basedOn w:val="Normal"/>
    <w:next w:val="Normal"/>
    <w:link w:val="TtuloCar"/>
    <w:qFormat/>
    <w:rsid w:val="002D36D6"/>
    <w:pPr>
      <w:spacing w:line="240" w:lineRule="auto"/>
      <w:jc w:val="center"/>
    </w:pPr>
    <w:rPr>
      <w:rFonts w:asciiTheme="minorHAnsi" w:hAnsiTheme="minorHAnsi" w:cs="Arial"/>
      <w:bCs/>
      <w:color w:val="779ECC" w:themeColor="accent1" w:themeTint="99"/>
      <w:sz w:val="44"/>
      <w:szCs w:val="36"/>
    </w:rPr>
  </w:style>
  <w:style w:type="paragraph" w:styleId="Subttulo">
    <w:name w:val="Subtitle"/>
    <w:basedOn w:val="Normal"/>
    <w:qFormat/>
    <w:rsid w:val="004E7FDC"/>
    <w:pPr>
      <w:spacing w:after="60"/>
      <w:jc w:val="center"/>
    </w:pPr>
    <w:rPr>
      <w:rFonts w:cs="Arial"/>
      <w:i/>
      <w:iCs/>
      <w:sz w:val="36"/>
      <w:szCs w:val="36"/>
      <w:lang w:val="en-AU"/>
    </w:rPr>
  </w:style>
  <w:style w:type="paragraph" w:styleId="Sangranormal">
    <w:name w:val="Normal Indent"/>
    <w:basedOn w:val="Normal"/>
    <w:rsid w:val="004E7FDC"/>
    <w:pPr>
      <w:ind w:left="900" w:hanging="900"/>
    </w:pPr>
  </w:style>
  <w:style w:type="paragraph" w:styleId="TDC1">
    <w:name w:val="toc 1"/>
    <w:basedOn w:val="Normal"/>
    <w:next w:val="Normal"/>
    <w:autoRedefine/>
    <w:uiPriority w:val="39"/>
    <w:rsid w:val="004E7FDC"/>
    <w:pPr>
      <w:tabs>
        <w:tab w:val="right" w:pos="9360"/>
      </w:tabs>
      <w:spacing w:before="240" w:after="60"/>
      <w:ind w:right="720"/>
    </w:pPr>
  </w:style>
  <w:style w:type="paragraph" w:styleId="TDC2">
    <w:name w:val="toc 2"/>
    <w:basedOn w:val="Normal"/>
    <w:next w:val="Normal"/>
    <w:autoRedefine/>
    <w:uiPriority w:val="39"/>
    <w:rsid w:val="004E7FDC"/>
    <w:pPr>
      <w:tabs>
        <w:tab w:val="right" w:pos="9360"/>
      </w:tabs>
      <w:ind w:left="432" w:right="720"/>
    </w:pPr>
  </w:style>
  <w:style w:type="paragraph" w:styleId="TDC3">
    <w:name w:val="toc 3"/>
    <w:basedOn w:val="Normal"/>
    <w:next w:val="Normal"/>
    <w:autoRedefine/>
    <w:uiPriority w:val="39"/>
    <w:rsid w:val="004E7FDC"/>
    <w:pPr>
      <w:tabs>
        <w:tab w:val="left" w:pos="1440"/>
        <w:tab w:val="right" w:pos="9360"/>
      </w:tabs>
      <w:ind w:left="864"/>
    </w:pPr>
  </w:style>
  <w:style w:type="paragraph" w:styleId="Encabezado">
    <w:name w:val="header"/>
    <w:basedOn w:val="Normal"/>
    <w:link w:val="EncabezadoCar"/>
    <w:uiPriority w:val="99"/>
    <w:rsid w:val="004E7FDC"/>
    <w:pPr>
      <w:tabs>
        <w:tab w:val="center" w:pos="4320"/>
        <w:tab w:val="right" w:pos="8640"/>
      </w:tabs>
    </w:pPr>
  </w:style>
  <w:style w:type="paragraph" w:styleId="Piedepgina">
    <w:name w:val="footer"/>
    <w:basedOn w:val="Normal"/>
    <w:link w:val="PiedepginaCar"/>
    <w:uiPriority w:val="99"/>
    <w:rsid w:val="004E7FDC"/>
    <w:pPr>
      <w:tabs>
        <w:tab w:val="center" w:pos="4320"/>
        <w:tab w:val="right" w:pos="8640"/>
      </w:tabs>
    </w:pPr>
  </w:style>
  <w:style w:type="character" w:styleId="Nmerodepgina">
    <w:name w:val="page number"/>
    <w:basedOn w:val="Fuentedeprrafopredeter"/>
    <w:rsid w:val="004E7FDC"/>
  </w:style>
  <w:style w:type="paragraph" w:customStyle="1" w:styleId="Paragraph3">
    <w:name w:val="Paragraph3"/>
    <w:basedOn w:val="Normal"/>
    <w:rsid w:val="004E7FDC"/>
    <w:pPr>
      <w:spacing w:before="80" w:line="240" w:lineRule="auto"/>
      <w:ind w:left="1530"/>
      <w:jc w:val="both"/>
    </w:pPr>
  </w:style>
  <w:style w:type="paragraph" w:customStyle="1" w:styleId="Paragraph4">
    <w:name w:val="Paragraph4"/>
    <w:basedOn w:val="Normal"/>
    <w:rsid w:val="004E7FDC"/>
    <w:pPr>
      <w:spacing w:before="80" w:line="240" w:lineRule="auto"/>
      <w:ind w:left="2250"/>
      <w:jc w:val="both"/>
    </w:pPr>
  </w:style>
  <w:style w:type="paragraph" w:customStyle="1" w:styleId="Tabletext">
    <w:name w:val="Tabletext"/>
    <w:basedOn w:val="Normal"/>
    <w:rsid w:val="004E7FDC"/>
    <w:pPr>
      <w:keepLines/>
      <w:spacing w:after="120"/>
    </w:pPr>
  </w:style>
  <w:style w:type="paragraph" w:styleId="Textoindependiente">
    <w:name w:val="Body Text"/>
    <w:basedOn w:val="Normal"/>
    <w:link w:val="TextoindependienteCar"/>
    <w:rsid w:val="004E7FDC"/>
    <w:pPr>
      <w:keepLines/>
      <w:spacing w:after="120"/>
      <w:ind w:left="720"/>
    </w:pPr>
  </w:style>
  <w:style w:type="paragraph" w:styleId="TDC4">
    <w:name w:val="toc 4"/>
    <w:basedOn w:val="Normal"/>
    <w:next w:val="Normal"/>
    <w:autoRedefine/>
    <w:semiHidden/>
    <w:rsid w:val="004E7FDC"/>
    <w:pPr>
      <w:ind w:left="600"/>
    </w:pPr>
  </w:style>
  <w:style w:type="paragraph" w:styleId="TDC5">
    <w:name w:val="toc 5"/>
    <w:basedOn w:val="Normal"/>
    <w:next w:val="Normal"/>
    <w:autoRedefine/>
    <w:semiHidden/>
    <w:rsid w:val="004E7FDC"/>
    <w:pPr>
      <w:ind w:left="800"/>
    </w:pPr>
  </w:style>
  <w:style w:type="paragraph" w:styleId="TDC6">
    <w:name w:val="toc 6"/>
    <w:basedOn w:val="Normal"/>
    <w:next w:val="Normal"/>
    <w:autoRedefine/>
    <w:semiHidden/>
    <w:rsid w:val="004E7FDC"/>
    <w:pPr>
      <w:ind w:left="1000"/>
    </w:pPr>
  </w:style>
  <w:style w:type="paragraph" w:styleId="TDC7">
    <w:name w:val="toc 7"/>
    <w:basedOn w:val="Normal"/>
    <w:next w:val="Normal"/>
    <w:autoRedefine/>
    <w:semiHidden/>
    <w:rsid w:val="004E7FDC"/>
    <w:pPr>
      <w:ind w:left="1200"/>
    </w:pPr>
  </w:style>
  <w:style w:type="paragraph" w:styleId="TDC8">
    <w:name w:val="toc 8"/>
    <w:basedOn w:val="Normal"/>
    <w:next w:val="Normal"/>
    <w:autoRedefine/>
    <w:semiHidden/>
    <w:rsid w:val="004E7FDC"/>
    <w:pPr>
      <w:ind w:left="1400"/>
    </w:pPr>
  </w:style>
  <w:style w:type="paragraph" w:styleId="TDC9">
    <w:name w:val="toc 9"/>
    <w:basedOn w:val="Normal"/>
    <w:next w:val="Normal"/>
    <w:autoRedefine/>
    <w:semiHidden/>
    <w:rsid w:val="004E7FDC"/>
    <w:pPr>
      <w:ind w:left="1600"/>
    </w:pPr>
  </w:style>
  <w:style w:type="paragraph" w:customStyle="1" w:styleId="Bullet1">
    <w:name w:val="Bullet1"/>
    <w:basedOn w:val="Normal"/>
    <w:rsid w:val="004E7FDC"/>
    <w:pPr>
      <w:ind w:left="720" w:hanging="432"/>
    </w:pPr>
  </w:style>
  <w:style w:type="paragraph" w:customStyle="1" w:styleId="Bullet2">
    <w:name w:val="Bullet2"/>
    <w:basedOn w:val="Normal"/>
    <w:rsid w:val="004E7FDC"/>
    <w:pPr>
      <w:ind w:left="1440" w:hanging="360"/>
    </w:pPr>
    <w:rPr>
      <w:color w:val="000080"/>
    </w:rPr>
  </w:style>
  <w:style w:type="paragraph" w:styleId="Mapadeldocumento">
    <w:name w:val="Document Map"/>
    <w:basedOn w:val="Normal"/>
    <w:semiHidden/>
    <w:rsid w:val="004E7FDC"/>
    <w:pPr>
      <w:shd w:val="clear" w:color="auto" w:fill="000080"/>
    </w:pPr>
  </w:style>
  <w:style w:type="character" w:styleId="Refdenotaalpie">
    <w:name w:val="footnote reference"/>
    <w:semiHidden/>
    <w:rsid w:val="004E7FDC"/>
    <w:rPr>
      <w:sz w:val="20"/>
      <w:szCs w:val="20"/>
      <w:vertAlign w:val="superscript"/>
    </w:rPr>
  </w:style>
  <w:style w:type="paragraph" w:styleId="Textonotapie">
    <w:name w:val="footnote text"/>
    <w:basedOn w:val="Normal"/>
    <w:semiHidden/>
    <w:rsid w:val="004E7FDC"/>
    <w:pPr>
      <w:keepNext/>
      <w:keepLines/>
      <w:pBdr>
        <w:bottom w:val="single" w:sz="6" w:space="0" w:color="000000"/>
      </w:pBdr>
      <w:spacing w:before="40" w:after="40"/>
      <w:ind w:left="360" w:hanging="360"/>
    </w:pPr>
    <w:rPr>
      <w:sz w:val="16"/>
      <w:szCs w:val="16"/>
    </w:rPr>
  </w:style>
  <w:style w:type="paragraph" w:customStyle="1" w:styleId="MainTitle">
    <w:name w:val="Main Title"/>
    <w:basedOn w:val="Normal"/>
    <w:rsid w:val="004E7FDC"/>
    <w:pPr>
      <w:spacing w:before="480" w:after="60" w:line="240" w:lineRule="auto"/>
      <w:jc w:val="center"/>
    </w:pPr>
    <w:rPr>
      <w:rFonts w:cs="Arial"/>
      <w:b/>
      <w:bCs/>
      <w:kern w:val="28"/>
      <w:sz w:val="32"/>
      <w:szCs w:val="32"/>
    </w:rPr>
  </w:style>
  <w:style w:type="paragraph" w:customStyle="1" w:styleId="Paragraph1">
    <w:name w:val="Paragraph1"/>
    <w:basedOn w:val="Normal"/>
    <w:rsid w:val="004E7FDC"/>
    <w:pPr>
      <w:spacing w:before="80" w:line="240" w:lineRule="auto"/>
      <w:jc w:val="both"/>
    </w:pPr>
  </w:style>
  <w:style w:type="paragraph" w:styleId="Textoindependiente2">
    <w:name w:val="Body Text 2"/>
    <w:basedOn w:val="Normal"/>
    <w:rsid w:val="004E7FDC"/>
    <w:rPr>
      <w:i/>
      <w:iCs/>
      <w:color w:val="0000FF"/>
    </w:rPr>
  </w:style>
  <w:style w:type="paragraph" w:styleId="Sangradetextonormal">
    <w:name w:val="Body Text Indent"/>
    <w:basedOn w:val="Normal"/>
    <w:rsid w:val="004E7FDC"/>
    <w:pPr>
      <w:ind w:left="720"/>
    </w:pPr>
    <w:rPr>
      <w:i/>
      <w:iCs/>
      <w:color w:val="0000FF"/>
      <w:u w:val="single"/>
    </w:rPr>
  </w:style>
  <w:style w:type="paragraph" w:customStyle="1" w:styleId="Body">
    <w:name w:val="Body"/>
    <w:basedOn w:val="Normal"/>
    <w:rsid w:val="004E7FDC"/>
    <w:pPr>
      <w:widowControl/>
      <w:spacing w:before="120" w:line="240" w:lineRule="auto"/>
      <w:jc w:val="both"/>
    </w:pPr>
  </w:style>
  <w:style w:type="paragraph" w:customStyle="1" w:styleId="Bullet">
    <w:name w:val="Bullet"/>
    <w:basedOn w:val="Normal"/>
    <w:rsid w:val="004E7FDC"/>
    <w:pPr>
      <w:widowControl/>
      <w:tabs>
        <w:tab w:val="num" w:pos="360"/>
        <w:tab w:val="left" w:pos="720"/>
      </w:tabs>
      <w:spacing w:before="120" w:line="240" w:lineRule="auto"/>
      <w:ind w:left="720" w:right="360"/>
      <w:jc w:val="both"/>
    </w:pPr>
  </w:style>
  <w:style w:type="paragraph" w:customStyle="1" w:styleId="InfoBlue">
    <w:name w:val="InfoBlue"/>
    <w:basedOn w:val="Normal"/>
    <w:next w:val="Textoindependiente"/>
    <w:autoRedefine/>
    <w:rsid w:val="004E7FDC"/>
    <w:pPr>
      <w:spacing w:before="40"/>
      <w:ind w:left="432"/>
      <w:jc w:val="both"/>
    </w:pPr>
    <w:rPr>
      <w:rFonts w:cs="Arial"/>
      <w:i/>
      <w:iCs/>
      <w:color w:val="0000FF"/>
      <w:lang w:val="es-ES"/>
    </w:rPr>
  </w:style>
  <w:style w:type="character" w:styleId="Hipervnculo">
    <w:name w:val="Hyperlink"/>
    <w:uiPriority w:val="99"/>
    <w:rsid w:val="004E7FDC"/>
    <w:rPr>
      <w:color w:val="0000FF"/>
      <w:u w:val="single"/>
    </w:rPr>
  </w:style>
  <w:style w:type="paragraph" w:styleId="NormalWeb">
    <w:name w:val="Normal (Web)"/>
    <w:basedOn w:val="Normal"/>
    <w:uiPriority w:val="99"/>
    <w:rsid w:val="004E7FDC"/>
    <w:pPr>
      <w:widowControl/>
      <w:spacing w:before="100" w:beforeAutospacing="1" w:after="100" w:afterAutospacing="1" w:line="240" w:lineRule="auto"/>
    </w:pPr>
    <w:rPr>
      <w:sz w:val="24"/>
      <w:szCs w:val="24"/>
    </w:rPr>
  </w:style>
  <w:style w:type="character" w:customStyle="1" w:styleId="tw4winMark">
    <w:name w:val="tw4winMark"/>
    <w:rsid w:val="004E7FDC"/>
    <w:rPr>
      <w:rFonts w:ascii="Courier New" w:hAnsi="Courier New" w:cs="Courier New"/>
      <w:vanish/>
      <w:color w:val="800080"/>
      <w:sz w:val="24"/>
      <w:szCs w:val="24"/>
      <w:vertAlign w:val="subscript"/>
    </w:rPr>
  </w:style>
  <w:style w:type="character" w:customStyle="1" w:styleId="CarCar1">
    <w:name w:val="Car Car1"/>
    <w:rsid w:val="004E7FDC"/>
    <w:rPr>
      <w:rFonts w:ascii="Arial" w:hAnsi="Arial" w:cs="Arial"/>
      <w:b/>
      <w:bCs/>
      <w:sz w:val="24"/>
      <w:szCs w:val="24"/>
      <w:lang w:val="en-US"/>
    </w:rPr>
  </w:style>
  <w:style w:type="character" w:customStyle="1" w:styleId="CarCar">
    <w:name w:val="Car Car"/>
    <w:rsid w:val="004E7FDC"/>
    <w:rPr>
      <w:rFonts w:ascii="Arial" w:hAnsi="Arial" w:cs="Arial"/>
      <w:b/>
      <w:bCs/>
      <w:i/>
      <w:iCs/>
      <w:sz w:val="24"/>
      <w:szCs w:val="24"/>
      <w:lang w:val="en-US"/>
    </w:rPr>
  </w:style>
  <w:style w:type="character" w:customStyle="1" w:styleId="InfoBlueChar">
    <w:name w:val="InfoBlue Char"/>
    <w:rsid w:val="004E7FDC"/>
    <w:rPr>
      <w:rFonts w:ascii="Arial" w:hAnsi="Arial" w:cs="Arial"/>
      <w:i/>
      <w:iCs/>
      <w:color w:val="0000FF"/>
      <w:lang w:val="es-ES"/>
    </w:rPr>
  </w:style>
  <w:style w:type="character" w:customStyle="1" w:styleId="CharChar">
    <w:name w:val="Char Char"/>
    <w:locked/>
    <w:rsid w:val="004E7FDC"/>
    <w:rPr>
      <w:rFonts w:ascii="Arial" w:hAnsi="Arial" w:cs="Arial"/>
      <w:i/>
      <w:iCs/>
      <w:lang w:val="en-US"/>
    </w:rPr>
  </w:style>
  <w:style w:type="character" w:customStyle="1" w:styleId="tw4winError">
    <w:name w:val="tw4winError"/>
    <w:rsid w:val="004E7FDC"/>
    <w:rPr>
      <w:rFonts w:ascii="Courier New" w:hAnsi="Courier New" w:cs="Courier New"/>
      <w:color w:val="00FF00"/>
      <w:sz w:val="40"/>
      <w:szCs w:val="40"/>
    </w:rPr>
  </w:style>
  <w:style w:type="character" w:customStyle="1" w:styleId="tw4winTerm">
    <w:name w:val="tw4winTerm"/>
    <w:rsid w:val="004E7FDC"/>
    <w:rPr>
      <w:color w:val="0000FF"/>
    </w:rPr>
  </w:style>
  <w:style w:type="character" w:customStyle="1" w:styleId="tw4winPopup">
    <w:name w:val="tw4winPopup"/>
    <w:rsid w:val="004E7FDC"/>
    <w:rPr>
      <w:rFonts w:ascii="Courier New" w:hAnsi="Courier New" w:cs="Courier New"/>
      <w:noProof/>
      <w:color w:val="008000"/>
    </w:rPr>
  </w:style>
  <w:style w:type="character" w:customStyle="1" w:styleId="tw4winJump">
    <w:name w:val="tw4winJump"/>
    <w:rsid w:val="004E7FDC"/>
    <w:rPr>
      <w:rFonts w:ascii="Courier New" w:hAnsi="Courier New" w:cs="Courier New"/>
      <w:noProof/>
      <w:color w:val="008080"/>
    </w:rPr>
  </w:style>
  <w:style w:type="character" w:customStyle="1" w:styleId="tw4winExternal">
    <w:name w:val="tw4winExternal"/>
    <w:rsid w:val="004E7FDC"/>
    <w:rPr>
      <w:rFonts w:ascii="Courier New" w:hAnsi="Courier New" w:cs="Courier New"/>
      <w:noProof/>
      <w:color w:val="808080"/>
    </w:rPr>
  </w:style>
  <w:style w:type="character" w:customStyle="1" w:styleId="tw4winInternal">
    <w:name w:val="tw4winInternal"/>
    <w:rsid w:val="004E7FDC"/>
    <w:rPr>
      <w:rFonts w:ascii="Courier New" w:hAnsi="Courier New" w:cs="Courier New"/>
      <w:noProof/>
      <w:color w:val="FF0000"/>
    </w:rPr>
  </w:style>
  <w:style w:type="character" w:customStyle="1" w:styleId="DONOTTRANSLATE">
    <w:name w:val="DO_NOT_TRANSLATE"/>
    <w:rsid w:val="004E7FDC"/>
    <w:rPr>
      <w:rFonts w:ascii="Courier New" w:hAnsi="Courier New" w:cs="Courier New"/>
      <w:noProof/>
      <w:color w:val="800000"/>
    </w:rPr>
  </w:style>
  <w:style w:type="paragraph" w:styleId="Textodeglobo">
    <w:name w:val="Balloon Text"/>
    <w:basedOn w:val="Normal"/>
    <w:link w:val="TextodegloboCar"/>
    <w:rsid w:val="00E12F6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rsid w:val="00E12F67"/>
    <w:rPr>
      <w:rFonts w:ascii="Tahoma" w:hAnsi="Tahoma" w:cs="Tahoma"/>
      <w:snapToGrid w:val="0"/>
      <w:sz w:val="16"/>
      <w:szCs w:val="16"/>
      <w:lang w:eastAsia="es-ES"/>
    </w:rPr>
  </w:style>
  <w:style w:type="table" w:styleId="Tablaconcuadrcula">
    <w:name w:val="Table Grid"/>
    <w:basedOn w:val="Tablanormal"/>
    <w:rsid w:val="008529E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rrafodelista">
    <w:name w:val="List Paragraph"/>
    <w:basedOn w:val="Normal"/>
    <w:link w:val="PrrafodelistaCar"/>
    <w:uiPriority w:val="34"/>
    <w:qFormat/>
    <w:rsid w:val="00BB78D7"/>
    <w:pPr>
      <w:widowControl/>
      <w:spacing w:line="240" w:lineRule="auto"/>
      <w:ind w:left="720"/>
    </w:pPr>
    <w:rPr>
      <w:snapToGrid/>
      <w:szCs w:val="22"/>
      <w:lang w:val="es-AR" w:eastAsia="en-US"/>
    </w:rPr>
  </w:style>
  <w:style w:type="character" w:customStyle="1" w:styleId="hps">
    <w:name w:val="hps"/>
    <w:rsid w:val="006350B7"/>
  </w:style>
  <w:style w:type="paragraph" w:customStyle="1" w:styleId="Titulodelcasodeuso">
    <w:name w:val="Titulo del caso de uso"/>
    <w:basedOn w:val="Normal"/>
    <w:link w:val="TitulodelcasodeusoCar"/>
    <w:qFormat/>
    <w:rsid w:val="00E645C5"/>
    <w:pPr>
      <w:widowControl/>
      <w:spacing w:line="240" w:lineRule="auto"/>
    </w:pPr>
    <w:rPr>
      <w:b/>
      <w:snapToGrid/>
      <w:color w:val="000000"/>
      <w:sz w:val="28"/>
      <w:szCs w:val="22"/>
      <w:lang w:val="es-AR" w:eastAsia="es-AR"/>
    </w:rPr>
  </w:style>
  <w:style w:type="character" w:customStyle="1" w:styleId="TitulodelcasodeusoCar">
    <w:name w:val="Titulo del caso de uso Car"/>
    <w:basedOn w:val="Fuentedeprrafopredeter"/>
    <w:link w:val="Titulodelcasodeuso"/>
    <w:rsid w:val="00E645C5"/>
    <w:rPr>
      <w:rFonts w:ascii="Century Gothic" w:hAnsi="Century Gothic"/>
      <w:b/>
      <w:color w:val="000000"/>
      <w:sz w:val="28"/>
      <w:szCs w:val="22"/>
      <w:lang w:val="es-AR" w:eastAsia="es-AR"/>
    </w:rPr>
  </w:style>
  <w:style w:type="character" w:customStyle="1" w:styleId="PrrafodelistaCar">
    <w:name w:val="Párrafo de lista Car"/>
    <w:basedOn w:val="Fuentedeprrafopredeter"/>
    <w:link w:val="Prrafodelista"/>
    <w:uiPriority w:val="34"/>
    <w:rsid w:val="00E645C5"/>
    <w:rPr>
      <w:rFonts w:ascii="Century Gothic" w:hAnsi="Century Gothic"/>
      <w:szCs w:val="22"/>
      <w:lang w:val="es-AR"/>
    </w:rPr>
  </w:style>
  <w:style w:type="paragraph" w:customStyle="1" w:styleId="cases">
    <w:name w:val="cases"/>
    <w:basedOn w:val="Prrafodelista"/>
    <w:link w:val="casesCar"/>
    <w:qFormat/>
    <w:rsid w:val="00E645C5"/>
    <w:pPr>
      <w:numPr>
        <w:numId w:val="3"/>
      </w:numPr>
      <w:spacing w:after="200" w:line="276" w:lineRule="auto"/>
      <w:contextualSpacing/>
    </w:pPr>
    <w:rPr>
      <w:rFonts w:cs="Arial"/>
      <w:b/>
      <w:bCs/>
      <w:snapToGrid w:val="0"/>
      <w:sz w:val="24"/>
      <w:lang w:eastAsia="es-ES"/>
    </w:rPr>
  </w:style>
  <w:style w:type="character" w:customStyle="1" w:styleId="casesCar">
    <w:name w:val="cases Car"/>
    <w:basedOn w:val="PrrafodelistaCar"/>
    <w:link w:val="cases"/>
    <w:rsid w:val="00E645C5"/>
    <w:rPr>
      <w:rFonts w:ascii="Century Gothic" w:hAnsi="Century Gothic" w:cs="Arial"/>
      <w:b/>
      <w:bCs/>
      <w:snapToGrid w:val="0"/>
      <w:sz w:val="24"/>
      <w:szCs w:val="22"/>
      <w:lang w:val="es-AR" w:eastAsia="es-ES"/>
    </w:rPr>
  </w:style>
  <w:style w:type="paragraph" w:customStyle="1" w:styleId="StepsTenaris">
    <w:name w:val="Steps Tenaris"/>
    <w:basedOn w:val="Textoindependiente"/>
    <w:link w:val="StepsTenarisChar"/>
    <w:qFormat/>
    <w:rsid w:val="001015F9"/>
    <w:pPr>
      <w:numPr>
        <w:numId w:val="2"/>
      </w:numPr>
      <w:spacing w:after="0" w:line="240" w:lineRule="auto"/>
    </w:pPr>
    <w:rPr>
      <w:rFonts w:cs="Arial"/>
      <w:iCs/>
    </w:rPr>
  </w:style>
  <w:style w:type="paragraph" w:customStyle="1" w:styleId="JobPosition1">
    <w:name w:val="Job Position 1"/>
    <w:basedOn w:val="Normal"/>
    <w:link w:val="JobPosition1Char"/>
    <w:qFormat/>
    <w:rsid w:val="00227F1E"/>
    <w:pPr>
      <w:widowControl/>
      <w:spacing w:line="240" w:lineRule="auto"/>
    </w:pPr>
    <w:rPr>
      <w:b/>
      <w:bCs/>
      <w:snapToGrid/>
      <w:sz w:val="22"/>
      <w:szCs w:val="22"/>
      <w:lang w:eastAsia="en-US"/>
    </w:rPr>
  </w:style>
  <w:style w:type="character" w:customStyle="1" w:styleId="TextoindependienteCar">
    <w:name w:val="Texto independiente Car"/>
    <w:basedOn w:val="Fuentedeprrafopredeter"/>
    <w:link w:val="Textoindependiente"/>
    <w:rsid w:val="001015F9"/>
    <w:rPr>
      <w:rFonts w:ascii="Century Gothic" w:hAnsi="Century Gothic"/>
      <w:snapToGrid w:val="0"/>
      <w:lang w:eastAsia="es-ES"/>
    </w:rPr>
  </w:style>
  <w:style w:type="character" w:customStyle="1" w:styleId="StepsTenarisChar">
    <w:name w:val="Steps Tenaris Char"/>
    <w:basedOn w:val="TextoindependienteCar"/>
    <w:link w:val="StepsTenaris"/>
    <w:rsid w:val="001015F9"/>
    <w:rPr>
      <w:rFonts w:ascii="Century Gothic" w:hAnsi="Century Gothic" w:cs="Arial"/>
      <w:iCs/>
      <w:snapToGrid w:val="0"/>
      <w:lang w:eastAsia="es-ES"/>
    </w:rPr>
  </w:style>
  <w:style w:type="paragraph" w:customStyle="1" w:styleId="JobPosition2">
    <w:name w:val="Job Position 2"/>
    <w:basedOn w:val="Normal"/>
    <w:link w:val="JobPosition2Char"/>
    <w:qFormat/>
    <w:rsid w:val="00227F1E"/>
    <w:pPr>
      <w:widowControl/>
      <w:spacing w:line="240" w:lineRule="auto"/>
    </w:pPr>
    <w:rPr>
      <w:b/>
      <w:bCs/>
      <w:snapToGrid/>
      <w:color w:val="CC0066"/>
      <w:sz w:val="22"/>
      <w:szCs w:val="22"/>
      <w:bdr w:val="none" w:sz="0" w:space="0" w:color="auto" w:frame="1"/>
      <w:lang w:eastAsia="en-US"/>
    </w:rPr>
  </w:style>
  <w:style w:type="character" w:customStyle="1" w:styleId="JobPosition1Char">
    <w:name w:val="Job Position 1 Char"/>
    <w:basedOn w:val="Fuentedeprrafopredeter"/>
    <w:link w:val="JobPosition1"/>
    <w:rsid w:val="00227F1E"/>
    <w:rPr>
      <w:rFonts w:ascii="Century Gothic" w:hAnsi="Century Gothic"/>
      <w:b/>
      <w:bCs/>
      <w:sz w:val="22"/>
      <w:szCs w:val="22"/>
    </w:rPr>
  </w:style>
  <w:style w:type="character" w:customStyle="1" w:styleId="JobPosition2Char">
    <w:name w:val="Job Position 2 Char"/>
    <w:basedOn w:val="Fuentedeprrafopredeter"/>
    <w:link w:val="JobPosition2"/>
    <w:rsid w:val="00227F1E"/>
    <w:rPr>
      <w:rFonts w:ascii="Century Gothic" w:hAnsi="Century Gothic"/>
      <w:b/>
      <w:bCs/>
      <w:color w:val="CC0066"/>
      <w:sz w:val="22"/>
      <w:szCs w:val="22"/>
      <w:bdr w:val="none" w:sz="0" w:space="0" w:color="auto" w:frame="1"/>
    </w:rPr>
  </w:style>
  <w:style w:type="character" w:styleId="Refdecomentario">
    <w:name w:val="annotation reference"/>
    <w:basedOn w:val="Fuentedeprrafopredeter"/>
    <w:unhideWhenUsed/>
    <w:rsid w:val="00F90DFF"/>
    <w:rPr>
      <w:sz w:val="16"/>
      <w:szCs w:val="16"/>
    </w:rPr>
  </w:style>
  <w:style w:type="paragraph" w:styleId="Textocomentario">
    <w:name w:val="annotation text"/>
    <w:basedOn w:val="Normal"/>
    <w:link w:val="TextocomentarioCar"/>
    <w:unhideWhenUsed/>
    <w:rsid w:val="00F90DFF"/>
    <w:pPr>
      <w:widowControl/>
      <w:spacing w:after="200" w:line="240" w:lineRule="auto"/>
    </w:pPr>
    <w:rPr>
      <w:rFonts w:asciiTheme="minorHAnsi" w:eastAsiaTheme="minorHAnsi" w:hAnsiTheme="minorHAnsi" w:cstheme="minorBidi"/>
      <w:snapToGrid/>
      <w:lang w:val="es-AR" w:eastAsia="en-US"/>
    </w:rPr>
  </w:style>
  <w:style w:type="character" w:customStyle="1" w:styleId="TextocomentarioCar">
    <w:name w:val="Texto comentario Car"/>
    <w:basedOn w:val="Fuentedeprrafopredeter"/>
    <w:link w:val="Textocomentario"/>
    <w:rsid w:val="00F90DFF"/>
    <w:rPr>
      <w:rFonts w:asciiTheme="minorHAnsi" w:eastAsiaTheme="minorHAnsi" w:hAnsiTheme="minorHAnsi" w:cstheme="minorBidi"/>
      <w:lang w:val="es-AR"/>
    </w:rPr>
  </w:style>
  <w:style w:type="character" w:customStyle="1" w:styleId="info-text">
    <w:name w:val="info-text"/>
    <w:basedOn w:val="Fuentedeprrafopredeter"/>
    <w:rsid w:val="00F90DFF"/>
  </w:style>
  <w:style w:type="paragraph" w:styleId="Asuntodelcomentario">
    <w:name w:val="annotation subject"/>
    <w:basedOn w:val="Textocomentario"/>
    <w:next w:val="Textocomentario"/>
    <w:link w:val="AsuntodelcomentarioCar"/>
    <w:rsid w:val="00725396"/>
    <w:pPr>
      <w:widowControl w:val="0"/>
      <w:spacing w:after="0"/>
    </w:pPr>
    <w:rPr>
      <w:rFonts w:ascii="Century Gothic" w:eastAsia="Times New Roman" w:hAnsi="Century Gothic" w:cs="Times New Roman"/>
      <w:b/>
      <w:bCs/>
      <w:snapToGrid w:val="0"/>
      <w:lang w:val="en-US" w:eastAsia="es-ES"/>
    </w:rPr>
  </w:style>
  <w:style w:type="character" w:customStyle="1" w:styleId="AsuntodelcomentarioCar">
    <w:name w:val="Asunto del comentario Car"/>
    <w:basedOn w:val="TextocomentarioCar"/>
    <w:link w:val="Asuntodelcomentario"/>
    <w:rsid w:val="00725396"/>
    <w:rPr>
      <w:rFonts w:ascii="Century Gothic" w:eastAsiaTheme="minorHAnsi" w:hAnsi="Century Gothic" w:cstheme="minorBidi"/>
      <w:b/>
      <w:bCs/>
      <w:snapToGrid w:val="0"/>
      <w:lang w:val="es-AR" w:eastAsia="es-ES"/>
    </w:rPr>
  </w:style>
  <w:style w:type="table" w:styleId="Sombreadoclaro-nfasis1">
    <w:name w:val="Light Shading Accent 1"/>
    <w:basedOn w:val="Tablanormal"/>
    <w:uiPriority w:val="60"/>
    <w:rsid w:val="005452FA"/>
    <w:rPr>
      <w:color w:val="28476D" w:themeColor="accent1" w:themeShade="BF"/>
    </w:rPr>
    <w:tblPr>
      <w:tblStyleRowBandSize w:val="1"/>
      <w:tblStyleColBandSize w:val="1"/>
      <w:tblInd w:w="0" w:type="dxa"/>
      <w:tblBorders>
        <w:top w:val="single" w:sz="8" w:space="0" w:color="366092" w:themeColor="accent1"/>
        <w:bottom w:val="single" w:sz="8" w:space="0" w:color="366092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6092" w:themeColor="accent1"/>
          <w:left w:val="nil"/>
          <w:bottom w:val="single" w:sz="8" w:space="0" w:color="366092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6092" w:themeColor="accent1"/>
          <w:left w:val="nil"/>
          <w:bottom w:val="single" w:sz="8" w:space="0" w:color="366092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7D7EA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7D7EA" w:themeFill="accent1" w:themeFillTint="3F"/>
      </w:tcPr>
    </w:tblStylePr>
  </w:style>
  <w:style w:type="table" w:styleId="Sombreadomedio1-nfasis2">
    <w:name w:val="Medium Shading 1 Accent 2"/>
    <w:basedOn w:val="Tablanormal"/>
    <w:uiPriority w:val="63"/>
    <w:rsid w:val="00B93550"/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Listaclara-nfasis2">
    <w:name w:val="Light List Accent 2"/>
    <w:basedOn w:val="Tablanormal"/>
    <w:uiPriority w:val="61"/>
    <w:rsid w:val="00A47983"/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character" w:styleId="Textodelmarcadordeposicin">
    <w:name w:val="Placeholder Text"/>
    <w:basedOn w:val="Fuentedeprrafopredeter"/>
    <w:uiPriority w:val="99"/>
    <w:semiHidden/>
    <w:rsid w:val="00675105"/>
    <w:rPr>
      <w:color w:val="808080"/>
    </w:rPr>
  </w:style>
  <w:style w:type="table" w:customStyle="1" w:styleId="Sombreadomedio2-nfasis11">
    <w:name w:val="Sombreado medio 2 - Énfasis 11"/>
    <w:basedOn w:val="Tablanormal"/>
    <w:uiPriority w:val="64"/>
    <w:rsid w:val="00DB3E15"/>
    <w:rPr>
      <w:rFonts w:asciiTheme="minorHAnsi" w:eastAsiaTheme="minorHAnsi" w:hAnsiTheme="minorHAnsi" w:cstheme="minorBidi"/>
      <w:sz w:val="22"/>
      <w:szCs w:val="22"/>
      <w:lang w:bidi="en-US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366092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366092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366092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Listaclara-nfasis11">
    <w:name w:val="Lista clara - Énfasis 11"/>
    <w:basedOn w:val="Tablanormal"/>
    <w:uiPriority w:val="61"/>
    <w:rsid w:val="00DB3E15"/>
    <w:rPr>
      <w:rFonts w:asciiTheme="minorHAnsi" w:eastAsiaTheme="minorHAnsi" w:hAnsiTheme="minorHAnsi" w:cstheme="minorBidi"/>
      <w:sz w:val="22"/>
      <w:szCs w:val="22"/>
      <w:lang w:bidi="en-US"/>
    </w:rPr>
    <w:tblPr>
      <w:tblStyleRowBandSize w:val="1"/>
      <w:tblStyleColBandSize w:val="1"/>
      <w:tblInd w:w="0" w:type="dxa"/>
      <w:tblBorders>
        <w:top w:val="single" w:sz="8" w:space="0" w:color="366092" w:themeColor="accent1"/>
        <w:left w:val="single" w:sz="8" w:space="0" w:color="366092" w:themeColor="accent1"/>
        <w:bottom w:val="single" w:sz="8" w:space="0" w:color="366092" w:themeColor="accent1"/>
        <w:right w:val="single" w:sz="8" w:space="0" w:color="366092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366092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66092" w:themeColor="accent1"/>
          <w:left w:val="single" w:sz="8" w:space="0" w:color="366092" w:themeColor="accent1"/>
          <w:bottom w:val="single" w:sz="8" w:space="0" w:color="366092" w:themeColor="accent1"/>
          <w:right w:val="single" w:sz="8" w:space="0" w:color="366092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366092" w:themeColor="accent1"/>
          <w:left w:val="single" w:sz="8" w:space="0" w:color="366092" w:themeColor="accent1"/>
          <w:bottom w:val="single" w:sz="8" w:space="0" w:color="366092" w:themeColor="accent1"/>
          <w:right w:val="single" w:sz="8" w:space="0" w:color="366092" w:themeColor="accent1"/>
        </w:tcBorders>
      </w:tcPr>
    </w:tblStylePr>
    <w:tblStylePr w:type="band1Horz">
      <w:tblPr/>
      <w:tcPr>
        <w:tcBorders>
          <w:top w:val="single" w:sz="8" w:space="0" w:color="366092" w:themeColor="accent1"/>
          <w:left w:val="single" w:sz="8" w:space="0" w:color="366092" w:themeColor="accent1"/>
          <w:bottom w:val="single" w:sz="8" w:space="0" w:color="366092" w:themeColor="accent1"/>
          <w:right w:val="single" w:sz="8" w:space="0" w:color="366092" w:themeColor="accent1"/>
        </w:tcBorders>
      </w:tcPr>
    </w:tblStylePr>
  </w:style>
  <w:style w:type="paragraph" w:styleId="TtulodeTDC">
    <w:name w:val="TOC Heading"/>
    <w:basedOn w:val="Ttulo1"/>
    <w:next w:val="Normal"/>
    <w:uiPriority w:val="39"/>
    <w:unhideWhenUsed/>
    <w:qFormat/>
    <w:rsid w:val="00DB3E15"/>
    <w:pPr>
      <w:keepLines/>
      <w:numPr>
        <w:numId w:val="0"/>
      </w:numPr>
      <w:spacing w:before="480" w:after="0"/>
      <w:outlineLvl w:val="9"/>
    </w:pPr>
    <w:rPr>
      <w:rFonts w:asciiTheme="majorHAnsi" w:eastAsiaTheme="majorEastAsia" w:hAnsiTheme="majorHAnsi" w:cstheme="majorBidi"/>
      <w:color w:val="28476D" w:themeColor="accent1" w:themeShade="BF"/>
      <w:sz w:val="28"/>
      <w:szCs w:val="28"/>
    </w:rPr>
  </w:style>
  <w:style w:type="character" w:customStyle="1" w:styleId="PiedepginaCar">
    <w:name w:val="Pie de página Car"/>
    <w:basedOn w:val="Fuentedeprrafopredeter"/>
    <w:link w:val="Piedepgina"/>
    <w:uiPriority w:val="99"/>
    <w:rsid w:val="00297D0B"/>
    <w:rPr>
      <w:rFonts w:ascii="Century Gothic" w:hAnsi="Century Gothic"/>
      <w:snapToGrid w:val="0"/>
      <w:lang w:eastAsia="es-ES"/>
    </w:rPr>
  </w:style>
  <w:style w:type="character" w:customStyle="1" w:styleId="EncabezadoCar">
    <w:name w:val="Encabezado Car"/>
    <w:basedOn w:val="Fuentedeprrafopredeter"/>
    <w:link w:val="Encabezado"/>
    <w:uiPriority w:val="99"/>
    <w:rsid w:val="00A35C93"/>
    <w:rPr>
      <w:rFonts w:ascii="Century Gothic" w:hAnsi="Century Gothic"/>
      <w:snapToGrid w:val="0"/>
      <w:lang w:eastAsia="es-ES"/>
    </w:rPr>
  </w:style>
  <w:style w:type="character" w:customStyle="1" w:styleId="TtuloCar">
    <w:name w:val="Título Car"/>
    <w:basedOn w:val="Fuentedeprrafopredeter"/>
    <w:link w:val="Ttulo"/>
    <w:rsid w:val="00A35C93"/>
    <w:rPr>
      <w:rFonts w:asciiTheme="minorHAnsi" w:hAnsiTheme="minorHAnsi" w:cs="Arial"/>
      <w:bCs/>
      <w:snapToGrid w:val="0"/>
      <w:color w:val="779ECC" w:themeColor="accent1" w:themeTint="99"/>
      <w:sz w:val="44"/>
      <w:szCs w:val="36"/>
      <w:lang w:eastAsia="es-ES"/>
    </w:rPr>
  </w:style>
  <w:style w:type="table" w:styleId="Sombreadoclaro-nfasis3">
    <w:name w:val="Light Shading Accent 3"/>
    <w:basedOn w:val="Tablanormal"/>
    <w:uiPriority w:val="60"/>
    <w:rsid w:val="00A35C93"/>
    <w:rPr>
      <w:rFonts w:asciiTheme="minorHAnsi" w:eastAsiaTheme="minorEastAsia" w:hAnsiTheme="minorHAnsi" w:cstheme="minorBidi"/>
      <w:color w:val="576D2D" w:themeColor="accent3" w:themeShade="BF"/>
      <w:sz w:val="22"/>
      <w:szCs w:val="22"/>
      <w:lang w:val="es-AR" w:eastAsia="es-AR"/>
    </w:rPr>
    <w:tblPr>
      <w:tblStyleRowBandSize w:val="1"/>
      <w:tblStyleColBandSize w:val="1"/>
      <w:tblInd w:w="0" w:type="dxa"/>
      <w:tblBorders>
        <w:top w:val="single" w:sz="8" w:space="0" w:color="76923C" w:themeColor="accent3"/>
        <w:bottom w:val="single" w:sz="8" w:space="0" w:color="76923C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6923C" w:themeColor="accent3"/>
          <w:left w:val="nil"/>
          <w:bottom w:val="single" w:sz="8" w:space="0" w:color="76923C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6923C" w:themeColor="accent3"/>
          <w:left w:val="nil"/>
          <w:bottom w:val="single" w:sz="8" w:space="0" w:color="76923C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EE9C9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EE9C9" w:themeFill="accent3" w:themeFillTint="3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645C5"/>
    <w:pPr>
      <w:widowControl w:val="0"/>
      <w:spacing w:line="240" w:lineRule="atLeast"/>
    </w:pPr>
    <w:rPr>
      <w:rFonts w:ascii="Century Gothic" w:hAnsi="Century Gothic"/>
      <w:snapToGrid w:val="0"/>
      <w:lang w:eastAsia="es-ES"/>
    </w:rPr>
  </w:style>
  <w:style w:type="paragraph" w:styleId="Ttulo1">
    <w:name w:val="heading 1"/>
    <w:basedOn w:val="Normal"/>
    <w:next w:val="Normal"/>
    <w:qFormat/>
    <w:rsid w:val="00C53FC5"/>
    <w:pPr>
      <w:keepNext/>
      <w:numPr>
        <w:numId w:val="1"/>
      </w:numPr>
      <w:spacing w:before="120" w:after="60"/>
      <w:outlineLvl w:val="0"/>
    </w:pPr>
    <w:rPr>
      <w:rFonts w:ascii="Verdana" w:hAnsi="Verdana" w:cs="Arial"/>
      <w:b/>
      <w:bCs/>
      <w:sz w:val="24"/>
      <w:szCs w:val="24"/>
    </w:rPr>
  </w:style>
  <w:style w:type="paragraph" w:styleId="Ttulo2">
    <w:name w:val="heading 2"/>
    <w:basedOn w:val="Ttulo1"/>
    <w:next w:val="Normal"/>
    <w:qFormat/>
    <w:rsid w:val="00E645C5"/>
    <w:pPr>
      <w:numPr>
        <w:ilvl w:val="1"/>
      </w:numPr>
      <w:outlineLvl w:val="1"/>
    </w:pPr>
    <w:rPr>
      <w:color w:val="76923C" w:themeColor="accent3"/>
      <w:szCs w:val="20"/>
    </w:rPr>
  </w:style>
  <w:style w:type="paragraph" w:styleId="Ttulo3">
    <w:name w:val="heading 3"/>
    <w:basedOn w:val="Ttulo1"/>
    <w:next w:val="Normal"/>
    <w:qFormat/>
    <w:pPr>
      <w:numPr>
        <w:ilvl w:val="2"/>
      </w:numPr>
      <w:outlineLvl w:val="2"/>
    </w:pPr>
    <w:rPr>
      <w:b w:val="0"/>
      <w:bCs w:val="0"/>
      <w:i/>
      <w:iCs/>
      <w:sz w:val="20"/>
      <w:szCs w:val="20"/>
    </w:rPr>
  </w:style>
  <w:style w:type="paragraph" w:styleId="Ttulo4">
    <w:name w:val="heading 4"/>
    <w:basedOn w:val="Ttulo1"/>
    <w:next w:val="Normal"/>
    <w:qFormat/>
    <w:pPr>
      <w:numPr>
        <w:ilvl w:val="3"/>
      </w:numPr>
      <w:outlineLvl w:val="3"/>
    </w:pPr>
    <w:rPr>
      <w:b w:val="0"/>
      <w:bCs w:val="0"/>
      <w:sz w:val="20"/>
      <w:szCs w:val="20"/>
    </w:rPr>
  </w:style>
  <w:style w:type="paragraph" w:styleId="Ttulo5">
    <w:name w:val="heading 5"/>
    <w:basedOn w:val="Normal"/>
    <w:next w:val="Normal"/>
    <w:qFormat/>
    <w:pPr>
      <w:numPr>
        <w:ilvl w:val="4"/>
        <w:numId w:val="1"/>
      </w:numPr>
      <w:spacing w:before="240" w:after="60"/>
      <w:outlineLvl w:val="4"/>
    </w:pPr>
    <w:rPr>
      <w:sz w:val="22"/>
      <w:szCs w:val="22"/>
    </w:rPr>
  </w:style>
  <w:style w:type="paragraph" w:styleId="Ttulo6">
    <w:name w:val="heading 6"/>
    <w:basedOn w:val="Normal"/>
    <w:next w:val="Normal"/>
    <w:qFormat/>
    <w:pPr>
      <w:numPr>
        <w:ilvl w:val="5"/>
        <w:numId w:val="1"/>
      </w:numPr>
      <w:spacing w:before="240" w:after="60"/>
      <w:outlineLvl w:val="5"/>
    </w:pPr>
    <w:rPr>
      <w:i/>
      <w:iCs/>
      <w:sz w:val="22"/>
      <w:szCs w:val="22"/>
    </w:rPr>
  </w:style>
  <w:style w:type="paragraph" w:styleId="Ttulo7">
    <w:name w:val="heading 7"/>
    <w:basedOn w:val="Normal"/>
    <w:next w:val="Normal"/>
    <w:qFormat/>
    <w:pPr>
      <w:numPr>
        <w:ilvl w:val="6"/>
        <w:numId w:val="1"/>
      </w:numPr>
      <w:spacing w:before="240" w:after="60"/>
      <w:outlineLvl w:val="6"/>
    </w:pPr>
  </w:style>
  <w:style w:type="paragraph" w:styleId="Ttulo8">
    <w:name w:val="heading 8"/>
    <w:basedOn w:val="Normal"/>
    <w:next w:val="Normal"/>
    <w:qFormat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Ttulo9">
    <w:name w:val="heading 9"/>
    <w:basedOn w:val="Normal"/>
    <w:next w:val="Normal"/>
    <w:qFormat/>
    <w:pPr>
      <w:numPr>
        <w:ilvl w:val="8"/>
        <w:numId w:val="1"/>
      </w:numPr>
      <w:spacing w:before="240" w:after="60"/>
      <w:outlineLvl w:val="8"/>
    </w:pPr>
    <w:rPr>
      <w:b/>
      <w:bCs/>
      <w:i/>
      <w:iCs/>
      <w:sz w:val="18"/>
      <w:szCs w:val="1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Paragraph2">
    <w:name w:val="Paragraph2"/>
    <w:basedOn w:val="Normal"/>
    <w:pPr>
      <w:spacing w:before="80"/>
      <w:ind w:left="720"/>
      <w:jc w:val="both"/>
    </w:pPr>
    <w:rPr>
      <w:color w:val="000000"/>
      <w:lang w:val="en-AU"/>
    </w:rPr>
  </w:style>
  <w:style w:type="paragraph" w:styleId="Ttulo">
    <w:name w:val="Title"/>
    <w:basedOn w:val="Normal"/>
    <w:next w:val="Normal"/>
    <w:qFormat/>
    <w:rsid w:val="002D36D6"/>
    <w:pPr>
      <w:spacing w:line="240" w:lineRule="auto"/>
      <w:jc w:val="center"/>
    </w:pPr>
    <w:rPr>
      <w:rFonts w:asciiTheme="minorHAnsi" w:hAnsiTheme="minorHAnsi" w:cs="Arial"/>
      <w:bCs/>
      <w:color w:val="779ECC" w:themeColor="accent1" w:themeTint="99"/>
      <w:sz w:val="44"/>
      <w:szCs w:val="36"/>
    </w:rPr>
  </w:style>
  <w:style w:type="paragraph" w:styleId="Subttulo">
    <w:name w:val="Subtitle"/>
    <w:basedOn w:val="Normal"/>
    <w:qFormat/>
    <w:pPr>
      <w:spacing w:after="60"/>
      <w:jc w:val="center"/>
    </w:pPr>
    <w:rPr>
      <w:rFonts w:cs="Arial"/>
      <w:i/>
      <w:iCs/>
      <w:sz w:val="36"/>
      <w:szCs w:val="36"/>
      <w:lang w:val="en-AU"/>
    </w:rPr>
  </w:style>
  <w:style w:type="paragraph" w:styleId="Sangranormal">
    <w:name w:val="Normal Indent"/>
    <w:basedOn w:val="Normal"/>
    <w:pPr>
      <w:ind w:left="900" w:hanging="900"/>
    </w:pPr>
  </w:style>
  <w:style w:type="paragraph" w:styleId="TDC1">
    <w:name w:val="toc 1"/>
    <w:basedOn w:val="Normal"/>
    <w:next w:val="Normal"/>
    <w:autoRedefine/>
    <w:uiPriority w:val="39"/>
    <w:pPr>
      <w:tabs>
        <w:tab w:val="right" w:pos="9360"/>
      </w:tabs>
      <w:spacing w:before="240" w:after="60"/>
      <w:ind w:right="720"/>
    </w:pPr>
  </w:style>
  <w:style w:type="paragraph" w:styleId="TDC2">
    <w:name w:val="toc 2"/>
    <w:basedOn w:val="Normal"/>
    <w:next w:val="Normal"/>
    <w:autoRedefine/>
    <w:uiPriority w:val="39"/>
    <w:pPr>
      <w:tabs>
        <w:tab w:val="right" w:pos="9360"/>
      </w:tabs>
      <w:ind w:left="432" w:right="720"/>
    </w:pPr>
  </w:style>
  <w:style w:type="paragraph" w:styleId="TDC3">
    <w:name w:val="toc 3"/>
    <w:basedOn w:val="Normal"/>
    <w:next w:val="Normal"/>
    <w:autoRedefine/>
    <w:uiPriority w:val="39"/>
    <w:pPr>
      <w:tabs>
        <w:tab w:val="left" w:pos="1440"/>
        <w:tab w:val="right" w:pos="9360"/>
      </w:tabs>
      <w:ind w:left="864"/>
    </w:pPr>
  </w:style>
  <w:style w:type="paragraph" w:styleId="Encabezado">
    <w:name w:val="header"/>
    <w:basedOn w:val="Normal"/>
    <w:pPr>
      <w:tabs>
        <w:tab w:val="center" w:pos="4320"/>
        <w:tab w:val="right" w:pos="8640"/>
      </w:tabs>
    </w:pPr>
  </w:style>
  <w:style w:type="paragraph" w:styleId="Piedepgina">
    <w:name w:val="footer"/>
    <w:basedOn w:val="Normal"/>
    <w:pPr>
      <w:tabs>
        <w:tab w:val="center" w:pos="4320"/>
        <w:tab w:val="right" w:pos="8640"/>
      </w:tabs>
    </w:pPr>
  </w:style>
  <w:style w:type="character" w:styleId="Nmerodepgina">
    <w:name w:val="page number"/>
    <w:basedOn w:val="Fuentedeprrafopredeter"/>
  </w:style>
  <w:style w:type="paragraph" w:customStyle="1" w:styleId="Paragraph3">
    <w:name w:val="Paragraph3"/>
    <w:basedOn w:val="Normal"/>
    <w:pPr>
      <w:spacing w:before="80" w:line="240" w:lineRule="auto"/>
      <w:ind w:left="1530"/>
      <w:jc w:val="both"/>
    </w:pPr>
  </w:style>
  <w:style w:type="paragraph" w:customStyle="1" w:styleId="Paragraph4">
    <w:name w:val="Paragraph4"/>
    <w:basedOn w:val="Normal"/>
    <w:pPr>
      <w:spacing w:before="80" w:line="240" w:lineRule="auto"/>
      <w:ind w:left="2250"/>
      <w:jc w:val="both"/>
    </w:pPr>
  </w:style>
  <w:style w:type="paragraph" w:customStyle="1" w:styleId="Tabletext">
    <w:name w:val="Tabletext"/>
    <w:basedOn w:val="Normal"/>
    <w:pPr>
      <w:keepLines/>
      <w:spacing w:after="120"/>
    </w:pPr>
  </w:style>
  <w:style w:type="paragraph" w:styleId="Textoindependiente">
    <w:name w:val="Body Text"/>
    <w:basedOn w:val="Normal"/>
    <w:link w:val="TextoindependienteCar"/>
    <w:pPr>
      <w:keepLines/>
      <w:spacing w:after="120"/>
      <w:ind w:left="720"/>
    </w:pPr>
  </w:style>
  <w:style w:type="paragraph" w:styleId="TDC4">
    <w:name w:val="toc 4"/>
    <w:basedOn w:val="Normal"/>
    <w:next w:val="Normal"/>
    <w:autoRedefine/>
    <w:semiHidden/>
    <w:pPr>
      <w:ind w:left="600"/>
    </w:pPr>
  </w:style>
  <w:style w:type="paragraph" w:styleId="TDC5">
    <w:name w:val="toc 5"/>
    <w:basedOn w:val="Normal"/>
    <w:next w:val="Normal"/>
    <w:autoRedefine/>
    <w:semiHidden/>
    <w:pPr>
      <w:ind w:left="800"/>
    </w:pPr>
  </w:style>
  <w:style w:type="paragraph" w:styleId="TDC6">
    <w:name w:val="toc 6"/>
    <w:basedOn w:val="Normal"/>
    <w:next w:val="Normal"/>
    <w:autoRedefine/>
    <w:semiHidden/>
    <w:pPr>
      <w:ind w:left="1000"/>
    </w:pPr>
  </w:style>
  <w:style w:type="paragraph" w:styleId="TDC7">
    <w:name w:val="toc 7"/>
    <w:basedOn w:val="Normal"/>
    <w:next w:val="Normal"/>
    <w:autoRedefine/>
    <w:semiHidden/>
    <w:pPr>
      <w:ind w:left="1200"/>
    </w:pPr>
  </w:style>
  <w:style w:type="paragraph" w:styleId="TDC8">
    <w:name w:val="toc 8"/>
    <w:basedOn w:val="Normal"/>
    <w:next w:val="Normal"/>
    <w:autoRedefine/>
    <w:semiHidden/>
    <w:pPr>
      <w:ind w:left="1400"/>
    </w:pPr>
  </w:style>
  <w:style w:type="paragraph" w:styleId="TDC9">
    <w:name w:val="toc 9"/>
    <w:basedOn w:val="Normal"/>
    <w:next w:val="Normal"/>
    <w:autoRedefine/>
    <w:semiHidden/>
    <w:pPr>
      <w:ind w:left="1600"/>
    </w:pPr>
  </w:style>
  <w:style w:type="paragraph" w:customStyle="1" w:styleId="Bullet1">
    <w:name w:val="Bullet1"/>
    <w:basedOn w:val="Normal"/>
    <w:pPr>
      <w:ind w:left="720" w:hanging="432"/>
    </w:pPr>
  </w:style>
  <w:style w:type="paragraph" w:customStyle="1" w:styleId="Bullet2">
    <w:name w:val="Bullet2"/>
    <w:basedOn w:val="Normal"/>
    <w:pPr>
      <w:ind w:left="1440" w:hanging="360"/>
    </w:pPr>
    <w:rPr>
      <w:color w:val="000080"/>
    </w:rPr>
  </w:style>
  <w:style w:type="paragraph" w:styleId="Mapadeldocumento">
    <w:name w:val="Document Map"/>
    <w:basedOn w:val="Normal"/>
    <w:semiHidden/>
    <w:pPr>
      <w:shd w:val="clear" w:color="auto" w:fill="000080"/>
    </w:pPr>
  </w:style>
  <w:style w:type="character" w:styleId="Refdenotaalpie">
    <w:name w:val="footnote reference"/>
    <w:semiHidden/>
    <w:rPr>
      <w:sz w:val="20"/>
      <w:szCs w:val="20"/>
      <w:vertAlign w:val="superscript"/>
    </w:rPr>
  </w:style>
  <w:style w:type="paragraph" w:styleId="Textonotapie">
    <w:name w:val="footnote text"/>
    <w:basedOn w:val="Normal"/>
    <w:semiHidden/>
    <w:pPr>
      <w:keepNext/>
      <w:keepLines/>
      <w:pBdr>
        <w:bottom w:val="single" w:sz="6" w:space="0" w:color="000000"/>
      </w:pBdr>
      <w:spacing w:before="40" w:after="40"/>
      <w:ind w:left="360" w:hanging="360"/>
    </w:pPr>
    <w:rPr>
      <w:sz w:val="16"/>
      <w:szCs w:val="16"/>
    </w:rPr>
  </w:style>
  <w:style w:type="paragraph" w:customStyle="1" w:styleId="MainTitle">
    <w:name w:val="Main Title"/>
    <w:basedOn w:val="Normal"/>
    <w:pPr>
      <w:spacing w:before="480" w:after="60" w:line="240" w:lineRule="auto"/>
      <w:jc w:val="center"/>
    </w:pPr>
    <w:rPr>
      <w:rFonts w:cs="Arial"/>
      <w:b/>
      <w:bCs/>
      <w:kern w:val="28"/>
      <w:sz w:val="32"/>
      <w:szCs w:val="32"/>
    </w:rPr>
  </w:style>
  <w:style w:type="paragraph" w:customStyle="1" w:styleId="Paragraph1">
    <w:name w:val="Paragraph1"/>
    <w:basedOn w:val="Normal"/>
    <w:pPr>
      <w:spacing w:before="80" w:line="240" w:lineRule="auto"/>
      <w:jc w:val="both"/>
    </w:pPr>
  </w:style>
  <w:style w:type="paragraph" w:styleId="Textoindependiente2">
    <w:name w:val="Body Text 2"/>
    <w:basedOn w:val="Normal"/>
    <w:rPr>
      <w:i/>
      <w:iCs/>
      <w:color w:val="0000FF"/>
    </w:rPr>
  </w:style>
  <w:style w:type="paragraph" w:styleId="Sangradetextonormal">
    <w:name w:val="Body Text Indent"/>
    <w:basedOn w:val="Normal"/>
    <w:pPr>
      <w:ind w:left="720"/>
    </w:pPr>
    <w:rPr>
      <w:i/>
      <w:iCs/>
      <w:color w:val="0000FF"/>
      <w:u w:val="single"/>
    </w:rPr>
  </w:style>
  <w:style w:type="paragraph" w:customStyle="1" w:styleId="Body">
    <w:name w:val="Body"/>
    <w:basedOn w:val="Normal"/>
    <w:pPr>
      <w:widowControl/>
      <w:spacing w:before="120" w:line="240" w:lineRule="auto"/>
      <w:jc w:val="both"/>
    </w:pPr>
  </w:style>
  <w:style w:type="paragraph" w:customStyle="1" w:styleId="Bullet">
    <w:name w:val="Bullet"/>
    <w:basedOn w:val="Normal"/>
    <w:pPr>
      <w:widowControl/>
      <w:tabs>
        <w:tab w:val="num" w:pos="360"/>
        <w:tab w:val="left" w:pos="720"/>
      </w:tabs>
      <w:spacing w:before="120" w:line="240" w:lineRule="auto"/>
      <w:ind w:left="720" w:right="360"/>
      <w:jc w:val="both"/>
    </w:pPr>
  </w:style>
  <w:style w:type="paragraph" w:customStyle="1" w:styleId="InfoBlue">
    <w:name w:val="InfoBlue"/>
    <w:basedOn w:val="Normal"/>
    <w:next w:val="Textoindependiente"/>
    <w:autoRedefine/>
    <w:pPr>
      <w:spacing w:before="40"/>
      <w:ind w:left="432"/>
      <w:jc w:val="both"/>
    </w:pPr>
    <w:rPr>
      <w:rFonts w:cs="Arial"/>
      <w:i/>
      <w:iCs/>
      <w:color w:val="0000FF"/>
      <w:lang w:val="es-ES"/>
    </w:rPr>
  </w:style>
  <w:style w:type="character" w:styleId="Hipervnculo">
    <w:name w:val="Hyperlink"/>
    <w:uiPriority w:val="99"/>
    <w:rPr>
      <w:color w:val="0000FF"/>
      <w:u w:val="single"/>
    </w:rPr>
  </w:style>
  <w:style w:type="paragraph" w:styleId="NormalWeb">
    <w:name w:val="Normal (Web)"/>
    <w:basedOn w:val="Normal"/>
    <w:uiPriority w:val="99"/>
    <w:pPr>
      <w:widowControl/>
      <w:spacing w:before="100" w:beforeAutospacing="1" w:after="100" w:afterAutospacing="1" w:line="240" w:lineRule="auto"/>
    </w:pPr>
    <w:rPr>
      <w:sz w:val="24"/>
      <w:szCs w:val="24"/>
    </w:rPr>
  </w:style>
  <w:style w:type="character" w:customStyle="1" w:styleId="tw4winMark">
    <w:name w:val="tw4winMark"/>
    <w:rPr>
      <w:rFonts w:ascii="Courier New" w:hAnsi="Courier New" w:cs="Courier New"/>
      <w:vanish/>
      <w:color w:val="800080"/>
      <w:sz w:val="24"/>
      <w:szCs w:val="24"/>
      <w:vertAlign w:val="subscript"/>
    </w:rPr>
  </w:style>
  <w:style w:type="character" w:customStyle="1" w:styleId="CarCar1">
    <w:name w:val="Car Car1"/>
    <w:rPr>
      <w:rFonts w:ascii="Arial" w:hAnsi="Arial" w:cs="Arial"/>
      <w:b/>
      <w:bCs/>
      <w:sz w:val="24"/>
      <w:szCs w:val="24"/>
      <w:lang w:val="en-US"/>
    </w:rPr>
  </w:style>
  <w:style w:type="character" w:customStyle="1" w:styleId="CarCar">
    <w:name w:val="Car Car"/>
    <w:rPr>
      <w:rFonts w:ascii="Arial" w:hAnsi="Arial" w:cs="Arial"/>
      <w:b/>
      <w:bCs/>
      <w:i/>
      <w:iCs/>
      <w:sz w:val="24"/>
      <w:szCs w:val="24"/>
      <w:lang w:val="en-US"/>
    </w:rPr>
  </w:style>
  <w:style w:type="character" w:customStyle="1" w:styleId="InfoBlueChar">
    <w:name w:val="InfoBlue Char"/>
    <w:rPr>
      <w:rFonts w:ascii="Arial" w:hAnsi="Arial" w:cs="Arial"/>
      <w:i/>
      <w:iCs/>
      <w:color w:val="0000FF"/>
      <w:lang w:val="es-ES"/>
    </w:rPr>
  </w:style>
  <w:style w:type="character" w:customStyle="1" w:styleId="CharChar">
    <w:name w:val="Char Char"/>
    <w:locked/>
    <w:rPr>
      <w:rFonts w:ascii="Arial" w:hAnsi="Arial" w:cs="Arial"/>
      <w:i/>
      <w:iCs/>
      <w:lang w:val="en-US"/>
    </w:rPr>
  </w:style>
  <w:style w:type="character" w:customStyle="1" w:styleId="tw4winError">
    <w:name w:val="tw4winError"/>
    <w:rPr>
      <w:rFonts w:ascii="Courier New" w:hAnsi="Courier New" w:cs="Courier New"/>
      <w:color w:val="00FF00"/>
      <w:sz w:val="40"/>
      <w:szCs w:val="40"/>
    </w:rPr>
  </w:style>
  <w:style w:type="character" w:customStyle="1" w:styleId="tw4winTerm">
    <w:name w:val="tw4winTerm"/>
    <w:rPr>
      <w:color w:val="0000FF"/>
    </w:rPr>
  </w:style>
  <w:style w:type="character" w:customStyle="1" w:styleId="tw4winPopup">
    <w:name w:val="tw4winPopup"/>
    <w:rPr>
      <w:rFonts w:ascii="Courier New" w:hAnsi="Courier New" w:cs="Courier New"/>
      <w:noProof/>
      <w:color w:val="008000"/>
    </w:rPr>
  </w:style>
  <w:style w:type="character" w:customStyle="1" w:styleId="tw4winJump">
    <w:name w:val="tw4winJump"/>
    <w:rPr>
      <w:rFonts w:ascii="Courier New" w:hAnsi="Courier New" w:cs="Courier New"/>
      <w:noProof/>
      <w:color w:val="008080"/>
    </w:rPr>
  </w:style>
  <w:style w:type="character" w:customStyle="1" w:styleId="tw4winExternal">
    <w:name w:val="tw4winExternal"/>
    <w:rPr>
      <w:rFonts w:ascii="Courier New" w:hAnsi="Courier New" w:cs="Courier New"/>
      <w:noProof/>
      <w:color w:val="808080"/>
    </w:rPr>
  </w:style>
  <w:style w:type="character" w:customStyle="1" w:styleId="tw4winInternal">
    <w:name w:val="tw4winInternal"/>
    <w:rPr>
      <w:rFonts w:ascii="Courier New" w:hAnsi="Courier New" w:cs="Courier New"/>
      <w:noProof/>
      <w:color w:val="FF0000"/>
    </w:rPr>
  </w:style>
  <w:style w:type="character" w:customStyle="1" w:styleId="DONOTTRANSLATE">
    <w:name w:val="DO_NOT_TRANSLATE"/>
    <w:rPr>
      <w:rFonts w:ascii="Courier New" w:hAnsi="Courier New" w:cs="Courier New"/>
      <w:noProof/>
      <w:color w:val="800000"/>
    </w:rPr>
  </w:style>
  <w:style w:type="paragraph" w:styleId="Textodeglobo">
    <w:name w:val="Balloon Text"/>
    <w:basedOn w:val="Normal"/>
    <w:link w:val="TextodegloboCar"/>
    <w:rsid w:val="00E12F6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Balloon Text Char"/>
    <w:link w:val="Textodeglobo"/>
    <w:rsid w:val="00E12F67"/>
    <w:rPr>
      <w:rFonts w:ascii="Tahoma" w:hAnsi="Tahoma" w:cs="Tahoma"/>
      <w:snapToGrid w:val="0"/>
      <w:sz w:val="16"/>
      <w:szCs w:val="16"/>
      <w:lang w:eastAsia="es-ES"/>
    </w:rPr>
  </w:style>
  <w:style w:type="table" w:styleId="Tablaconcuadrcula">
    <w:name w:val="Table Grid"/>
    <w:basedOn w:val="Tablanormal"/>
    <w:rsid w:val="008529E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rrafodelista">
    <w:name w:val="List Paragraph"/>
    <w:basedOn w:val="Normal"/>
    <w:link w:val="PrrafodelistaCar"/>
    <w:uiPriority w:val="34"/>
    <w:qFormat/>
    <w:rsid w:val="00BB78D7"/>
    <w:pPr>
      <w:widowControl/>
      <w:spacing w:line="240" w:lineRule="auto"/>
      <w:ind w:left="720"/>
    </w:pPr>
    <w:rPr>
      <w:snapToGrid/>
      <w:szCs w:val="22"/>
      <w:lang w:val="es-AR" w:eastAsia="en-US"/>
    </w:rPr>
  </w:style>
  <w:style w:type="character" w:customStyle="1" w:styleId="hps">
    <w:name w:val="hps"/>
    <w:rsid w:val="006350B7"/>
  </w:style>
  <w:style w:type="paragraph" w:customStyle="1" w:styleId="Titulodelcasodeuso">
    <w:name w:val="Titulo del caso de uso"/>
    <w:basedOn w:val="Normal"/>
    <w:link w:val="TitulodelcasodeusoCar"/>
    <w:qFormat/>
    <w:rsid w:val="00E645C5"/>
    <w:pPr>
      <w:widowControl/>
      <w:spacing w:line="240" w:lineRule="auto"/>
    </w:pPr>
    <w:rPr>
      <w:b/>
      <w:snapToGrid/>
      <w:color w:val="000000"/>
      <w:sz w:val="28"/>
      <w:szCs w:val="22"/>
      <w:lang w:val="es-AR" w:eastAsia="es-AR"/>
    </w:rPr>
  </w:style>
  <w:style w:type="character" w:customStyle="1" w:styleId="TitulodelcasodeusoCar">
    <w:name w:val="Titulo del caso de uso Car"/>
    <w:basedOn w:val="Fuentedeprrafopredeter"/>
    <w:link w:val="Titulodelcasodeuso"/>
    <w:rsid w:val="00E645C5"/>
    <w:rPr>
      <w:rFonts w:ascii="Century Gothic" w:hAnsi="Century Gothic"/>
      <w:b/>
      <w:color w:val="000000"/>
      <w:sz w:val="28"/>
      <w:szCs w:val="22"/>
      <w:lang w:val="es-AR" w:eastAsia="es-AR"/>
    </w:rPr>
  </w:style>
  <w:style w:type="character" w:customStyle="1" w:styleId="PrrafodelistaCar">
    <w:name w:val="List Paragraph Char"/>
    <w:basedOn w:val="Fuentedeprrafopredeter"/>
    <w:link w:val="Prrafodelista"/>
    <w:uiPriority w:val="34"/>
    <w:rsid w:val="00E645C5"/>
    <w:rPr>
      <w:rFonts w:ascii="Century Gothic" w:hAnsi="Century Gothic"/>
      <w:szCs w:val="22"/>
      <w:lang w:val="es-AR"/>
    </w:rPr>
  </w:style>
  <w:style w:type="paragraph" w:customStyle="1" w:styleId="cases">
    <w:name w:val="cases"/>
    <w:basedOn w:val="Prrafodelista"/>
    <w:link w:val="casesCar"/>
    <w:qFormat/>
    <w:rsid w:val="00E645C5"/>
    <w:pPr>
      <w:numPr>
        <w:numId w:val="3"/>
      </w:numPr>
      <w:spacing w:after="200" w:line="276" w:lineRule="auto"/>
      <w:contextualSpacing/>
    </w:pPr>
    <w:rPr>
      <w:rFonts w:cs="Arial"/>
      <w:b/>
      <w:bCs/>
      <w:snapToGrid w:val="0"/>
      <w:sz w:val="24"/>
      <w:lang w:eastAsia="es-ES"/>
    </w:rPr>
  </w:style>
  <w:style w:type="character" w:customStyle="1" w:styleId="casesCar">
    <w:name w:val="cases Car"/>
    <w:basedOn w:val="PrrafodelistaCar"/>
    <w:link w:val="cases"/>
    <w:rsid w:val="00E645C5"/>
    <w:rPr>
      <w:rFonts w:ascii="Century Gothic" w:hAnsi="Century Gothic" w:cs="Arial"/>
      <w:b/>
      <w:bCs/>
      <w:snapToGrid w:val="0"/>
      <w:sz w:val="24"/>
      <w:szCs w:val="22"/>
      <w:lang w:val="es-AR" w:eastAsia="es-ES"/>
    </w:rPr>
  </w:style>
  <w:style w:type="paragraph" w:customStyle="1" w:styleId="StepsTenaris">
    <w:name w:val="Steps Tenaris"/>
    <w:basedOn w:val="Textoindependiente"/>
    <w:link w:val="StepsTenarisChar"/>
    <w:qFormat/>
    <w:rsid w:val="001015F9"/>
    <w:pPr>
      <w:numPr>
        <w:numId w:val="2"/>
      </w:numPr>
      <w:spacing w:after="0" w:line="240" w:lineRule="auto"/>
    </w:pPr>
    <w:rPr>
      <w:rFonts w:cs="Arial"/>
      <w:iCs/>
    </w:rPr>
  </w:style>
  <w:style w:type="paragraph" w:customStyle="1" w:styleId="JobPosition1">
    <w:name w:val="Job Position 1"/>
    <w:basedOn w:val="Normal"/>
    <w:link w:val="JobPosition1Char"/>
    <w:qFormat/>
    <w:rsid w:val="00227F1E"/>
    <w:pPr>
      <w:widowControl/>
      <w:spacing w:line="240" w:lineRule="auto"/>
    </w:pPr>
    <w:rPr>
      <w:b/>
      <w:bCs/>
      <w:snapToGrid/>
      <w:sz w:val="22"/>
      <w:szCs w:val="22"/>
      <w:lang w:eastAsia="en-US"/>
    </w:rPr>
  </w:style>
  <w:style w:type="character" w:customStyle="1" w:styleId="TextoindependienteCar">
    <w:name w:val="Body Text Char"/>
    <w:basedOn w:val="Fuentedeprrafopredeter"/>
    <w:link w:val="Textoindependiente"/>
    <w:rsid w:val="001015F9"/>
    <w:rPr>
      <w:rFonts w:ascii="Century Gothic" w:hAnsi="Century Gothic"/>
      <w:snapToGrid w:val="0"/>
      <w:lang w:eastAsia="es-ES"/>
    </w:rPr>
  </w:style>
  <w:style w:type="character" w:customStyle="1" w:styleId="StepsTenarisChar">
    <w:name w:val="Steps Tenaris Char"/>
    <w:basedOn w:val="TextoindependienteCar"/>
    <w:link w:val="StepsTenaris"/>
    <w:rsid w:val="001015F9"/>
    <w:rPr>
      <w:rFonts w:ascii="Century Gothic" w:hAnsi="Century Gothic" w:cs="Arial"/>
      <w:iCs/>
      <w:snapToGrid w:val="0"/>
      <w:lang w:eastAsia="es-ES"/>
    </w:rPr>
  </w:style>
  <w:style w:type="paragraph" w:customStyle="1" w:styleId="JobPosition2">
    <w:name w:val="Job Position 2"/>
    <w:basedOn w:val="Normal"/>
    <w:link w:val="JobPosition2Char"/>
    <w:qFormat/>
    <w:rsid w:val="00227F1E"/>
    <w:pPr>
      <w:widowControl/>
      <w:spacing w:line="240" w:lineRule="auto"/>
    </w:pPr>
    <w:rPr>
      <w:b/>
      <w:bCs/>
      <w:snapToGrid/>
      <w:color w:val="CC0066"/>
      <w:sz w:val="22"/>
      <w:szCs w:val="22"/>
      <w:bdr w:val="none" w:sz="0" w:space="0" w:color="auto" w:frame="1"/>
      <w:lang w:eastAsia="en-US"/>
    </w:rPr>
  </w:style>
  <w:style w:type="character" w:customStyle="1" w:styleId="JobPosition1Char">
    <w:name w:val="Job Position 1 Char"/>
    <w:basedOn w:val="Fuentedeprrafopredeter"/>
    <w:link w:val="JobPosition1"/>
    <w:rsid w:val="00227F1E"/>
    <w:rPr>
      <w:rFonts w:ascii="Century Gothic" w:hAnsi="Century Gothic"/>
      <w:b/>
      <w:bCs/>
      <w:sz w:val="22"/>
      <w:szCs w:val="22"/>
    </w:rPr>
  </w:style>
  <w:style w:type="character" w:customStyle="1" w:styleId="JobPosition2Char">
    <w:name w:val="Job Position 2 Char"/>
    <w:basedOn w:val="Fuentedeprrafopredeter"/>
    <w:link w:val="JobPosition2"/>
    <w:rsid w:val="00227F1E"/>
    <w:rPr>
      <w:rFonts w:ascii="Century Gothic" w:hAnsi="Century Gothic"/>
      <w:b/>
      <w:bCs/>
      <w:color w:val="CC0066"/>
      <w:sz w:val="22"/>
      <w:szCs w:val="22"/>
      <w:bdr w:val="none" w:sz="0" w:space="0" w:color="auto" w:frame="1"/>
    </w:rPr>
  </w:style>
  <w:style w:type="character" w:styleId="Refdecomentario">
    <w:name w:val="annotation reference"/>
    <w:basedOn w:val="Fuentedeprrafopredeter"/>
    <w:unhideWhenUsed/>
    <w:rsid w:val="00F90DFF"/>
    <w:rPr>
      <w:sz w:val="16"/>
      <w:szCs w:val="16"/>
    </w:rPr>
  </w:style>
  <w:style w:type="paragraph" w:styleId="Textocomentario">
    <w:name w:val="annotation text"/>
    <w:basedOn w:val="Normal"/>
    <w:link w:val="TextocomentarioCar"/>
    <w:unhideWhenUsed/>
    <w:rsid w:val="00F90DFF"/>
    <w:pPr>
      <w:widowControl/>
      <w:spacing w:after="200" w:line="240" w:lineRule="auto"/>
    </w:pPr>
    <w:rPr>
      <w:rFonts w:asciiTheme="minorHAnsi" w:eastAsiaTheme="minorHAnsi" w:hAnsiTheme="minorHAnsi" w:cstheme="minorBidi"/>
      <w:snapToGrid/>
      <w:lang w:val="es-AR" w:eastAsia="en-US"/>
    </w:rPr>
  </w:style>
  <w:style w:type="character" w:customStyle="1" w:styleId="TextocomentarioCar">
    <w:name w:val="Comment Text Char"/>
    <w:basedOn w:val="Fuentedeprrafopredeter"/>
    <w:link w:val="Textocomentario"/>
    <w:rsid w:val="00F90DFF"/>
    <w:rPr>
      <w:rFonts w:asciiTheme="minorHAnsi" w:eastAsiaTheme="minorHAnsi" w:hAnsiTheme="minorHAnsi" w:cstheme="minorBidi"/>
      <w:lang w:val="es-AR"/>
    </w:rPr>
  </w:style>
  <w:style w:type="character" w:customStyle="1" w:styleId="info-text">
    <w:name w:val="info-text"/>
    <w:basedOn w:val="Fuentedeprrafopredeter"/>
    <w:rsid w:val="00F90DFF"/>
  </w:style>
  <w:style w:type="paragraph" w:styleId="Asuntodelcomentario">
    <w:name w:val="annotation subject"/>
    <w:basedOn w:val="Textocomentario"/>
    <w:next w:val="Textocomentario"/>
    <w:link w:val="AsuntodelcomentarioCar"/>
    <w:rsid w:val="00725396"/>
    <w:pPr>
      <w:widowControl w:val="0"/>
      <w:spacing w:after="0"/>
    </w:pPr>
    <w:rPr>
      <w:rFonts w:ascii="Century Gothic" w:eastAsia="Times New Roman" w:hAnsi="Century Gothic" w:cs="Times New Roman"/>
      <w:b/>
      <w:bCs/>
      <w:snapToGrid w:val="0"/>
      <w:lang w:val="en-US" w:eastAsia="es-ES"/>
    </w:rPr>
  </w:style>
  <w:style w:type="character" w:customStyle="1" w:styleId="AsuntodelcomentarioCar">
    <w:name w:val="Comment Subject Char"/>
    <w:basedOn w:val="TextocomentarioCar"/>
    <w:link w:val="Asuntodelcomentario"/>
    <w:rsid w:val="00725396"/>
    <w:rPr>
      <w:rFonts w:ascii="Century Gothic" w:eastAsiaTheme="minorHAnsi" w:hAnsi="Century Gothic" w:cstheme="minorBidi"/>
      <w:b/>
      <w:bCs/>
      <w:snapToGrid w:val="0"/>
      <w:lang w:val="es-AR" w:eastAsia="es-ES"/>
    </w:rPr>
  </w:style>
  <w:style w:type="table" w:styleId="Sombreadoclaro-nfasis1">
    <w:name w:val="Light Shading Accent 1"/>
    <w:basedOn w:val="Tablanormal"/>
    <w:uiPriority w:val="60"/>
    <w:rsid w:val="005452FA"/>
    <w:rPr>
      <w:color w:val="28476D" w:themeColor="accent1" w:themeShade="BF"/>
    </w:rPr>
    <w:tblPr>
      <w:tblStyleRowBandSize w:val="1"/>
      <w:tblStyleColBandSize w:val="1"/>
      <w:tblInd w:w="0" w:type="dxa"/>
      <w:tblBorders>
        <w:top w:val="single" w:sz="8" w:space="0" w:color="366092" w:themeColor="accent1"/>
        <w:bottom w:val="single" w:sz="8" w:space="0" w:color="366092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6092" w:themeColor="accent1"/>
          <w:left w:val="nil"/>
          <w:bottom w:val="single" w:sz="8" w:space="0" w:color="366092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6092" w:themeColor="accent1"/>
          <w:left w:val="nil"/>
          <w:bottom w:val="single" w:sz="8" w:space="0" w:color="366092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7D7EA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7D7EA" w:themeFill="accent1" w:themeFillTint="3F"/>
      </w:tcPr>
    </w:tblStylePr>
  </w:style>
  <w:style w:type="table" w:styleId="Sombreadomedio1-nfasis2">
    <w:name w:val="Medium Shading 1 Accent 2"/>
    <w:basedOn w:val="Tablanormal"/>
    <w:uiPriority w:val="63"/>
    <w:rsid w:val="00B93550"/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Listaclara-nfasis2">
    <w:name w:val="Light List Accent 2"/>
    <w:basedOn w:val="Tablanormal"/>
    <w:uiPriority w:val="61"/>
    <w:rsid w:val="00A47983"/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character" w:styleId="Textodelmarcadordeposicin">
    <w:name w:val="Placeholder Text"/>
    <w:basedOn w:val="Fuentedeprrafopredeter"/>
    <w:uiPriority w:val="99"/>
    <w:semiHidden/>
    <w:rsid w:val="0067510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839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527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5521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64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71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7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47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09594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91496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89959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8390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02540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4397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43369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glossaryDocument" Target="glossary/document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chart" Target="charts/chart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chart" Target="charts/chart1.xml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oguido\Documents\2016\PLANIFICACION\INFORMES%20MENSUALES\ABRIL\Resoluciones%20de%20acceso%20a%20la%20informaci&#243;np&#250;blica%20elaboradas\Solicitudes%20de%20informaci&#243;n%20abril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oguido\Documents\2016\PLANIFICACION\INFORMES%20MENSUALES\ABRIL\Facilitar%20la%20participaci&#243;n%20ciudadana,velando%20por%20que%20el%20MINEC%20mantengauna%20buena%20relaci&#243;n%20con%20los%20usuarios\Atenciones%20Presenciales%20abril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SV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s-SV"/>
              <a:t>Resoluciones</a:t>
            </a:r>
            <a:r>
              <a:rPr lang="es-SV" baseline="0"/>
              <a:t> de Solicitudes de información</a:t>
            </a:r>
            <a:endParaRPr lang="es-SV"/>
          </a:p>
        </c:rich>
      </c:tx>
      <c:layout>
        <c:manualLayout>
          <c:xMode val="edge"/>
          <c:yMode val="edge"/>
          <c:x val="0.19004855643044621"/>
          <c:y val="3.2407407407407413E-2"/>
        </c:manualLayout>
      </c:layout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dLbls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Hoja3!$B$7:$F$7</c:f>
              <c:strCache>
                <c:ptCount val="5"/>
                <c:pt idx="0">
                  <c:v>Concedidas</c:v>
                </c:pt>
                <c:pt idx="1">
                  <c:v>No competencia</c:v>
                </c:pt>
                <c:pt idx="2">
                  <c:v>Confidencial</c:v>
                </c:pt>
                <c:pt idx="3">
                  <c:v>En trámite</c:v>
                </c:pt>
                <c:pt idx="4">
                  <c:v>Inexistente</c:v>
                </c:pt>
              </c:strCache>
            </c:strRef>
          </c:cat>
          <c:val>
            <c:numRef>
              <c:f>Hoja3!$B$8:$F$8</c:f>
              <c:numCache>
                <c:formatCode>General</c:formatCode>
                <c:ptCount val="5"/>
                <c:pt idx="0">
                  <c:v>22</c:v>
                </c:pt>
                <c:pt idx="1">
                  <c:v>4</c:v>
                </c:pt>
                <c:pt idx="2">
                  <c:v>2</c:v>
                </c:pt>
                <c:pt idx="3">
                  <c:v>21</c:v>
                </c:pt>
                <c:pt idx="4">
                  <c:v>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</c:plotArea>
    <c:legend>
      <c:legendPos val="t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SV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s-SV"/>
              <a:t>Atenciones varias</a:t>
            </a:r>
          </a:p>
        </c:rich>
      </c:tx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dLbls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Hoja1!$A$2:$A$4</c:f>
              <c:strCache>
                <c:ptCount val="3"/>
                <c:pt idx="0">
                  <c:v>Presenciales</c:v>
                </c:pt>
                <c:pt idx="1">
                  <c:v>Telefónicas</c:v>
                </c:pt>
                <c:pt idx="2">
                  <c:v>Correo</c:v>
                </c:pt>
              </c:strCache>
            </c:strRef>
          </c:cat>
          <c:val>
            <c:numRef>
              <c:f>Hoja1!$B$2:$B$4</c:f>
              <c:numCache>
                <c:formatCode>General</c:formatCode>
                <c:ptCount val="3"/>
                <c:pt idx="0">
                  <c:v>185</c:v>
                </c:pt>
                <c:pt idx="1">
                  <c:v>95</c:v>
                </c:pt>
                <c:pt idx="2">
                  <c:v>69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</c:plotArea>
    <c:legend>
      <c:legendPos val="t"/>
      <c:overlay val="0"/>
    </c:legend>
    <c:plotVisOnly val="1"/>
    <c:dispBlanksAs val="gap"/>
    <c:showDLblsOverMax val="0"/>
  </c:chart>
  <c:externalData r:id="rId1">
    <c:autoUpdate val="0"/>
  </c:externalData>
</c:chartSpace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D7AF7BC360D44A5D93CED56724E3C5C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2F0B31E-1E79-41ED-91E0-C18D4806AC58}"/>
      </w:docPartPr>
      <w:docPartBody>
        <w:p w:rsidR="00320818" w:rsidRDefault="00002BC0">
          <w:r w:rsidRPr="00C06D13">
            <w:rPr>
              <w:rStyle w:val="Textodelmarcadordeposicin"/>
            </w:rPr>
            <w:t>[Title]</w:t>
          </w:r>
        </w:p>
      </w:docPartBody>
    </w:docPart>
    <w:docPart>
      <w:docPartPr>
        <w:name w:val="D057F45AED484BFD90F320F171567C8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9E3A0CC-5A2D-4BAF-8CEB-8D1600F2A1EE}"/>
      </w:docPartPr>
      <w:docPartBody>
        <w:p w:rsidR="001A66A5" w:rsidRDefault="001A66A5" w:rsidP="001A66A5">
          <w:pPr>
            <w:pStyle w:val="D057F45AED484BFD90F320F171567C8D"/>
          </w:pPr>
          <w:r w:rsidRPr="005A1F5A">
            <w:rPr>
              <w:rStyle w:val="Textodelmarcadordeposicin"/>
            </w:rPr>
            <w:t>[Título]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rutiger 65 Bold">
    <w:altName w:val="Segoe UI Semibold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revisionView w:comments="0" w:insDel="0" w:formatting="0" w:inkAnnotations="0"/>
  <w:defaultTabStop w:val="720"/>
  <w:hyphenationZone w:val="425"/>
  <w:characterSpacingControl w:val="doNotCompress"/>
  <w:compat>
    <w:useFELayout/>
    <w:compatSetting w:name="compatibilityMode" w:uri="http://schemas.microsoft.com/office/word" w:val="12"/>
  </w:compat>
  <w:rsids>
    <w:rsidRoot w:val="00002BC0"/>
    <w:rsid w:val="00002BC0"/>
    <w:rsid w:val="001A66A5"/>
    <w:rsid w:val="00320818"/>
    <w:rsid w:val="00452BFF"/>
    <w:rsid w:val="0057027D"/>
    <w:rsid w:val="00C32F47"/>
    <w:rsid w:val="00DC08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SV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0818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1A66A5"/>
    <w:rPr>
      <w:color w:val="808080"/>
    </w:rPr>
  </w:style>
  <w:style w:type="paragraph" w:customStyle="1" w:styleId="13F5C6AFF296497AA39156280A2A9827">
    <w:name w:val="13F5C6AFF296497AA39156280A2A9827"/>
    <w:rsid w:val="00002BC0"/>
  </w:style>
  <w:style w:type="paragraph" w:customStyle="1" w:styleId="C0C2DA5A72D34F22A5117BD547B286B6">
    <w:name w:val="C0C2DA5A72D34F22A5117BD547B286B6"/>
    <w:rsid w:val="00002BC0"/>
  </w:style>
  <w:style w:type="paragraph" w:customStyle="1" w:styleId="D057F45AED484BFD90F320F171567C8D">
    <w:name w:val="D057F45AED484BFD90F320F171567C8D"/>
    <w:rsid w:val="001A66A5"/>
    <w:rPr>
      <w:lang w:val="es-SV" w:eastAsia="es-SV"/>
    </w:rPr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SV" w:eastAsia="es-SV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Valor Creativo 3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366092"/>
      </a:accent1>
      <a:accent2>
        <a:srgbClr val="C0504D"/>
      </a:accent2>
      <a:accent3>
        <a:srgbClr val="76923C"/>
      </a:accent3>
      <a:accent4>
        <a:srgbClr val="8064A2"/>
      </a:accent4>
      <a:accent5>
        <a:srgbClr val="4BACC6"/>
      </a:accent5>
      <a:accent6>
        <a:srgbClr val="FFFF00"/>
      </a:accent6>
      <a:hlink>
        <a:srgbClr val="0000FF"/>
      </a:hlink>
      <a:folHlink>
        <a:srgbClr val="800080"/>
      </a:folHlink>
    </a:clrScheme>
    <a:fontScheme name="Valor Creativo">
      <a:majorFont>
        <a:latin typeface="Calibri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AB8817-EA1E-4BC9-86C0-8A2294A14E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</TotalTime>
  <Pages>1</Pages>
  <Words>1626</Words>
  <Characters>8943</Characters>
  <Application>Microsoft Office Word</Application>
  <DocSecurity>0</DocSecurity>
  <Lines>74</Lines>
  <Paragraphs>21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Informe del mes de abril</vt:lpstr>
      <vt:lpstr>CCR</vt:lpstr>
    </vt:vector>
  </TitlesOfParts>
  <Company/>
  <LinksUpToDate>false</LinksUpToDate>
  <CharactersWithSpaces>10548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Informe del mes de abril</dc:title>
  <dc:creator>Dirección de Transparencias, Acceso a al Información y Particiapción Ciudadana</dc:creator>
  <cp:lastModifiedBy>oguido</cp:lastModifiedBy>
  <cp:revision>22</cp:revision>
  <cp:lastPrinted>2016-02-05T22:15:00Z</cp:lastPrinted>
  <dcterms:created xsi:type="dcterms:W3CDTF">2016-05-06T20:39:00Z</dcterms:created>
  <dcterms:modified xsi:type="dcterms:W3CDTF">2016-05-06T22:28:00Z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isciplina">
    <vt:lpwstr>Requerimientos</vt:lpwstr>
  </property>
  <property fmtid="{D5CDD505-2E9C-101B-9397-08002B2CF9AE}" pid="3" name="Tipo">
    <vt:lpwstr>Especificacion</vt:lpwstr>
  </property>
  <property fmtid="{D5CDD505-2E9C-101B-9397-08002B2CF9AE}" pid="4" name="Version">
    <vt:lpwstr>&lt;1.1&gt;</vt:lpwstr>
  </property>
</Properties>
</file>